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7F" w:rsidRDefault="00F4787F" w:rsidP="00F4787F">
      <w:pPr>
        <w:pStyle w:val="Titre"/>
        <w:jc w:val="center"/>
      </w:pPr>
      <w:r>
        <w:t>Histoire de la forêt de Fontainebleau</w:t>
      </w:r>
    </w:p>
    <w:p w:rsidR="00F4787F" w:rsidRPr="00F4787F" w:rsidRDefault="00F4787F" w:rsidP="00F4787F">
      <w:pPr>
        <w:jc w:val="center"/>
      </w:pPr>
      <w:r>
        <w:t>(Sous l'ancien régime)</w:t>
      </w:r>
    </w:p>
    <w:p w:rsidR="007135FB" w:rsidRDefault="007135FB" w:rsidP="007135FB">
      <w:pPr>
        <w:pStyle w:val="Titre1"/>
      </w:pPr>
      <w:r>
        <w:t>Introduction</w:t>
      </w:r>
    </w:p>
    <w:p w:rsidR="007135FB" w:rsidRDefault="007135FB" w:rsidP="0005080C">
      <w:pPr>
        <w:pStyle w:val="Paragraphedeliste"/>
        <w:numPr>
          <w:ilvl w:val="0"/>
          <w:numId w:val="6"/>
        </w:numPr>
      </w:pPr>
      <w:r>
        <w:t>Préhistoire de la forêt d'Europe de l'ouest (-50 M + 500).</w:t>
      </w:r>
    </w:p>
    <w:p w:rsidR="007135FB" w:rsidRDefault="007135FB" w:rsidP="0005080C">
      <w:pPr>
        <w:pStyle w:val="Paragraphedeliste"/>
        <w:numPr>
          <w:ilvl w:val="0"/>
          <w:numId w:val="6"/>
        </w:numPr>
      </w:pPr>
      <w:r>
        <w:t>La forêt charbonnière.</w:t>
      </w:r>
    </w:p>
    <w:p w:rsidR="007135FB" w:rsidRDefault="007135FB" w:rsidP="0005080C">
      <w:pPr>
        <w:pStyle w:val="Paragraphedeliste"/>
        <w:numPr>
          <w:ilvl w:val="0"/>
          <w:numId w:val="6"/>
        </w:numPr>
      </w:pPr>
      <w:r>
        <w:t>Le haut moyen-âge (ou antiquité tardive).</w:t>
      </w:r>
    </w:p>
    <w:p w:rsidR="007135FB" w:rsidRDefault="007135FB" w:rsidP="0005080C">
      <w:pPr>
        <w:pStyle w:val="Paragraphedeliste"/>
        <w:numPr>
          <w:ilvl w:val="0"/>
          <w:numId w:val="6"/>
        </w:numPr>
      </w:pPr>
      <w:r>
        <w:t>Ager et Saltus. La peur de la forêt profonde.</w:t>
      </w:r>
    </w:p>
    <w:p w:rsidR="007135FB" w:rsidRDefault="007135FB" w:rsidP="0005080C">
      <w:pPr>
        <w:pStyle w:val="Paragraphedeliste"/>
        <w:numPr>
          <w:ilvl w:val="0"/>
          <w:numId w:val="6"/>
        </w:numPr>
      </w:pPr>
      <w:r>
        <w:t>La forêt refuge des saints, des ermites et des brigands ; les charbonniers et autres marginaux.</w:t>
      </w:r>
    </w:p>
    <w:p w:rsidR="007135FB" w:rsidRDefault="007135FB" w:rsidP="0005080C">
      <w:pPr>
        <w:pStyle w:val="Paragraphedeliste"/>
        <w:numPr>
          <w:ilvl w:val="0"/>
          <w:numId w:val="6"/>
        </w:numPr>
      </w:pPr>
      <w:r>
        <w:t>Les premières transformations au 13° siècle.</w:t>
      </w:r>
    </w:p>
    <w:p w:rsidR="007135FB" w:rsidRDefault="007135FB" w:rsidP="0005080C">
      <w:pPr>
        <w:pStyle w:val="Paragraphedeliste"/>
        <w:numPr>
          <w:ilvl w:val="0"/>
          <w:numId w:val="6"/>
        </w:numPr>
      </w:pPr>
      <w:r>
        <w:t>Rappel de la géographie physique.</w:t>
      </w:r>
    </w:p>
    <w:p w:rsidR="007135FB" w:rsidRDefault="007135FB" w:rsidP="007135FB"/>
    <w:p w:rsidR="007135FB" w:rsidRPr="006C25E1" w:rsidRDefault="007135FB" w:rsidP="001741E0">
      <w:pPr>
        <w:rPr>
          <w:rStyle w:val="Rfrenceple"/>
          <w:b/>
        </w:rPr>
      </w:pPr>
      <w:r w:rsidRPr="006C25E1">
        <w:rPr>
          <w:rStyle w:val="Rfrenceple"/>
          <w:b/>
        </w:rPr>
        <w:t>Annexes à l'introduction :</w:t>
      </w:r>
    </w:p>
    <w:p w:rsidR="007135FB" w:rsidRDefault="007135FB" w:rsidP="007135FB">
      <w:r>
        <w:t>Panorama de la forêt d'Europe au moyen-âge.</w:t>
      </w:r>
    </w:p>
    <w:p w:rsidR="0005080C" w:rsidRDefault="007135FB" w:rsidP="007135FB">
      <w:r>
        <w:t>Une forêt royale et de celle de Fontainebleau en particulier.</w:t>
      </w:r>
    </w:p>
    <w:p w:rsidR="007135FB" w:rsidRDefault="007135FB" w:rsidP="007135FB">
      <w:r>
        <w:t xml:space="preserve"> Aux forêts royales, consacrées aux plaisirs et aux ressources de la couronne, était dévolu un regard social particulier ; conséquemment elles furent des sujets de droits et de gestions spécifiques(idem, ensuite, des forêts touristiques du domaine privé de l'état ou d'un exécutif tel la commune, le département, la région, …).</w:t>
      </w:r>
    </w:p>
    <w:p w:rsidR="007135FB" w:rsidRDefault="007135FB" w:rsidP="007135FB">
      <w:r>
        <w:t>Les vestiges archéologiques (Fanum, ruines diverses, pièces, armes, ermitages, etc..</w:t>
      </w:r>
      <w:proofErr w:type="gramStart"/>
      <w:r>
        <w:t>)</w:t>
      </w:r>
      <w:proofErr w:type="gramEnd"/>
      <w:r>
        <w:t xml:space="preserve"> . Ils ne font pas vraiment partie d'une histoire forestière de la forêt de Fontainebleau, mais il est d'usage de les rappeler.</w:t>
      </w:r>
    </w:p>
    <w:p w:rsidR="007135FB" w:rsidRDefault="007135FB" w:rsidP="007135FB"/>
    <w:p w:rsidR="007135FB" w:rsidRPr="001741E0" w:rsidRDefault="007135FB" w:rsidP="001741E0">
      <w:pPr>
        <w:pStyle w:val="Titre1"/>
        <w:jc w:val="center"/>
        <w:rPr>
          <w:sz w:val="32"/>
          <w:szCs w:val="32"/>
          <w:u w:val="thick"/>
        </w:rPr>
      </w:pPr>
      <w:r w:rsidRPr="001741E0">
        <w:rPr>
          <w:sz w:val="32"/>
          <w:szCs w:val="32"/>
          <w:u w:val="thick"/>
        </w:rPr>
        <w:t>Section première : Historique et contenance du domaine</w:t>
      </w:r>
    </w:p>
    <w:p w:rsidR="007135FB" w:rsidRDefault="007135FB" w:rsidP="007135FB"/>
    <w:p w:rsidR="007135FB" w:rsidRDefault="007135FB" w:rsidP="007135FB">
      <w:pPr>
        <w:pStyle w:val="Titre2"/>
      </w:pPr>
      <w:r>
        <w:t>Chap. 1 : La forêt, propriété royale, acquisitions et aliénations du 12° au 15° siècle</w:t>
      </w:r>
    </w:p>
    <w:p w:rsidR="007135FB" w:rsidRDefault="007135FB" w:rsidP="0005080C">
      <w:pPr>
        <w:pStyle w:val="Paragraphedeliste"/>
        <w:numPr>
          <w:ilvl w:val="0"/>
          <w:numId w:val="7"/>
        </w:numPr>
      </w:pPr>
      <w:r>
        <w:t>Acquisitions et dons de Philippe-Auguste.</w:t>
      </w:r>
    </w:p>
    <w:p w:rsidR="007135FB" w:rsidRDefault="00411302" w:rsidP="0005080C">
      <w:pPr>
        <w:pStyle w:val="Paragraphedeliste"/>
        <w:numPr>
          <w:ilvl w:val="0"/>
          <w:numId w:val="7"/>
        </w:numPr>
      </w:pPr>
      <w:r>
        <w:t>Les</w:t>
      </w:r>
      <w:r w:rsidR="007135FB">
        <w:t xml:space="preserve"> aliénations de Louis 9 :</w:t>
      </w:r>
    </w:p>
    <w:p w:rsidR="007135FB" w:rsidRDefault="007135FB" w:rsidP="0005080C">
      <w:pPr>
        <w:pStyle w:val="Paragraphedeliste"/>
        <w:numPr>
          <w:ilvl w:val="0"/>
          <w:numId w:val="7"/>
        </w:numPr>
      </w:pPr>
      <w:r>
        <w:t>Abbaye du Lys (1218 et 1252),</w:t>
      </w:r>
    </w:p>
    <w:p w:rsidR="007135FB" w:rsidRDefault="00411302" w:rsidP="0005080C">
      <w:pPr>
        <w:pStyle w:val="Paragraphedeliste"/>
        <w:numPr>
          <w:ilvl w:val="0"/>
          <w:numId w:val="7"/>
        </w:numPr>
      </w:pPr>
      <w:r>
        <w:t>Les</w:t>
      </w:r>
      <w:r w:rsidR="007135FB">
        <w:t xml:space="preserve"> trinitaires (1260),</w:t>
      </w:r>
    </w:p>
    <w:p w:rsidR="007135FB" w:rsidRDefault="00411302" w:rsidP="0005080C">
      <w:pPr>
        <w:pStyle w:val="Paragraphedeliste"/>
        <w:numPr>
          <w:ilvl w:val="0"/>
          <w:numId w:val="7"/>
        </w:numPr>
      </w:pPr>
      <w:r>
        <w:t>Défrichements</w:t>
      </w:r>
      <w:r w:rsidR="007135FB">
        <w:t xml:space="preserve"> et dons par Philippe 4 le bel.</w:t>
      </w:r>
    </w:p>
    <w:p w:rsidR="007135FB" w:rsidRDefault="007135FB" w:rsidP="007135FB"/>
    <w:p w:rsidR="007135FB" w:rsidRPr="006C25E1" w:rsidRDefault="007135FB" w:rsidP="007135FB">
      <w:pPr>
        <w:rPr>
          <w:rStyle w:val="Rfrenceple"/>
          <w:b/>
        </w:rPr>
      </w:pPr>
      <w:r w:rsidRPr="006C25E1">
        <w:rPr>
          <w:rStyle w:val="Rfrenceple"/>
          <w:b/>
        </w:rPr>
        <w:t>Annexe au chap. 1 :</w:t>
      </w:r>
    </w:p>
    <w:p w:rsidR="007135FB" w:rsidRDefault="007135FB" w:rsidP="007135FB">
      <w:r>
        <w:lastRenderedPageBreak/>
        <w:t>Origine et fonction des Trinitaires (le sceau romain) ; leurs gords, leurs pressoirs, leurs chaufourniers et autres revenus à Fontainebleau.</w:t>
      </w:r>
    </w:p>
    <w:p w:rsidR="007135FB" w:rsidRDefault="007135FB" w:rsidP="007135FB"/>
    <w:p w:rsidR="007135FB" w:rsidRDefault="007135FB" w:rsidP="007135FB">
      <w:pPr>
        <w:pStyle w:val="Titre2"/>
      </w:pPr>
      <w:r>
        <w:t>Chap. 2 : La forêt dans le douaire des reines de France</w:t>
      </w:r>
    </w:p>
    <w:p w:rsidR="007135FB" w:rsidRDefault="007135FB" w:rsidP="0005080C">
      <w:pPr>
        <w:pStyle w:val="Paragraphedeliste"/>
        <w:numPr>
          <w:ilvl w:val="0"/>
          <w:numId w:val="8"/>
        </w:numPr>
      </w:pPr>
      <w:r>
        <w:t>Clémence de Hongrie (1318).</w:t>
      </w:r>
    </w:p>
    <w:p w:rsidR="007135FB" w:rsidRDefault="007135FB" w:rsidP="0005080C">
      <w:pPr>
        <w:pStyle w:val="Paragraphedeliste"/>
        <w:numPr>
          <w:ilvl w:val="0"/>
          <w:numId w:val="8"/>
        </w:numPr>
      </w:pPr>
      <w:r>
        <w:t>Jeanne de Bourgogne (1332).</w:t>
      </w:r>
    </w:p>
    <w:p w:rsidR="007135FB" w:rsidRDefault="007135FB" w:rsidP="0005080C">
      <w:pPr>
        <w:pStyle w:val="Paragraphedeliste"/>
        <w:numPr>
          <w:ilvl w:val="0"/>
          <w:numId w:val="8"/>
        </w:numPr>
      </w:pPr>
      <w:r>
        <w:t>Blanche de Navarre (1350).</w:t>
      </w:r>
    </w:p>
    <w:p w:rsidR="007135FB" w:rsidRDefault="007135FB" w:rsidP="0005080C">
      <w:pPr>
        <w:pStyle w:val="Paragraphedeliste"/>
        <w:numPr>
          <w:ilvl w:val="0"/>
          <w:numId w:val="8"/>
        </w:numPr>
      </w:pPr>
      <w:r>
        <w:t>Jeanne de Bourbon (1365).</w:t>
      </w:r>
    </w:p>
    <w:p w:rsidR="007135FB" w:rsidRDefault="007135FB" w:rsidP="0005080C">
      <w:pPr>
        <w:pStyle w:val="Paragraphedeliste"/>
        <w:numPr>
          <w:ilvl w:val="0"/>
          <w:numId w:val="8"/>
        </w:numPr>
      </w:pPr>
      <w:r>
        <w:t>Isabeau de Bavière (1396 1404).</w:t>
      </w:r>
    </w:p>
    <w:p w:rsidR="007135FB" w:rsidRDefault="007135FB" w:rsidP="0005080C">
      <w:pPr>
        <w:pStyle w:val="Paragraphedeliste"/>
        <w:numPr>
          <w:ilvl w:val="0"/>
          <w:numId w:val="8"/>
        </w:numPr>
      </w:pPr>
      <w:r>
        <w:t>Régime de la forêt et prisée de 1332, organisation du personnel et de l'exploitation, action des officiers d'Isabeau.</w:t>
      </w:r>
    </w:p>
    <w:p w:rsidR="007135FB" w:rsidRDefault="007135FB" w:rsidP="007135FB"/>
    <w:p w:rsidR="007135FB" w:rsidRPr="006C25E1" w:rsidRDefault="007135FB" w:rsidP="007135FB">
      <w:pPr>
        <w:rPr>
          <w:rStyle w:val="Rfrenceple"/>
          <w:b/>
        </w:rPr>
      </w:pPr>
      <w:r w:rsidRPr="006C25E1">
        <w:rPr>
          <w:rStyle w:val="Rfrenceple"/>
          <w:b/>
        </w:rPr>
        <w:t>Annexes au chap. 2 :</w:t>
      </w:r>
    </w:p>
    <w:p w:rsidR="007135FB" w:rsidRDefault="007135FB" w:rsidP="007135FB">
      <w:r>
        <w:t>Acte du roi Philippe 6 modifiant l'assiette du douaire de Jeanne de Bourogne (au chef de l'octroi en apanage des comtés d'Anjou et du Maine à son fils Jean). 1332 (n. st.), mars. Paris Arch. Nat., J 357 A [reines I], n° 4 bis.</w:t>
      </w:r>
    </w:p>
    <w:p w:rsidR="007135FB" w:rsidRDefault="007135FB" w:rsidP="007135FB">
      <w:r>
        <w:t>Acte du roi Philippe 3 vidimant et confirmant une charte de Gui de Mauvoisin, seigneur de Rosny-sur-Seine et de son épouse Isabelle de Mello (mai 1283) réglementant les futures coupes de bois des seigneurs de Rosny, en forêt de Chevrie. Paris Arch. Nat., K 35 N° 8 (autrefois au musée de l'histoire de France (Paris) cote A. E. II 290.</w:t>
      </w:r>
    </w:p>
    <w:p w:rsidR="007135FB" w:rsidRDefault="007135FB" w:rsidP="007135FB">
      <w:r>
        <w:t>Remarques sur les cires, lacs et gousses des actes forestiers - symbole du cheveu.</w:t>
      </w:r>
    </w:p>
    <w:p w:rsidR="007135FB" w:rsidRDefault="007135FB" w:rsidP="007135FB"/>
    <w:p w:rsidR="007135FB" w:rsidRDefault="007135FB" w:rsidP="007135FB">
      <w:pPr>
        <w:pStyle w:val="Titre2"/>
      </w:pPr>
      <w:r>
        <w:t>Chap. 3 : État général de la forêt dans le courant du moyen-âge</w:t>
      </w:r>
    </w:p>
    <w:p w:rsidR="007135FB" w:rsidRDefault="007135FB" w:rsidP="0005080C">
      <w:pPr>
        <w:pStyle w:val="Paragraphedeliste"/>
        <w:numPr>
          <w:ilvl w:val="0"/>
          <w:numId w:val="9"/>
        </w:numPr>
      </w:pPr>
      <w:r>
        <w:t>Étendue, murs clôtures et chemins.</w:t>
      </w:r>
    </w:p>
    <w:p w:rsidR="007135FB" w:rsidRDefault="007135FB" w:rsidP="0005080C">
      <w:pPr>
        <w:pStyle w:val="Paragraphedeliste"/>
        <w:numPr>
          <w:ilvl w:val="0"/>
          <w:numId w:val="9"/>
        </w:numPr>
      </w:pPr>
      <w:r>
        <w:t>Lieux-dits.</w:t>
      </w:r>
    </w:p>
    <w:p w:rsidR="007135FB" w:rsidRDefault="007135FB" w:rsidP="0005080C">
      <w:pPr>
        <w:pStyle w:val="Paragraphedeliste"/>
        <w:numPr>
          <w:ilvl w:val="0"/>
          <w:numId w:val="9"/>
        </w:numPr>
      </w:pPr>
      <w:r>
        <w:t>La Queue-de-Fontaine et les buissons de Bièvre.</w:t>
      </w:r>
    </w:p>
    <w:p w:rsidR="007135FB" w:rsidRDefault="007135FB" w:rsidP="0005080C">
      <w:pPr>
        <w:pStyle w:val="Paragraphedeliste"/>
        <w:numPr>
          <w:ilvl w:val="0"/>
          <w:numId w:val="9"/>
        </w:numPr>
      </w:pPr>
      <w:r>
        <w:t>Bois de l'abbaye du Lys, de Saint-Victor, de Saint-Germain-des-Prés.</w:t>
      </w:r>
    </w:p>
    <w:p w:rsidR="007135FB" w:rsidRDefault="007135FB" w:rsidP="007135FB"/>
    <w:p w:rsidR="007135FB" w:rsidRPr="006C25E1" w:rsidRDefault="007135FB" w:rsidP="007135FB">
      <w:pPr>
        <w:rPr>
          <w:rStyle w:val="Rfrenceple"/>
          <w:b/>
        </w:rPr>
      </w:pPr>
      <w:r w:rsidRPr="006C25E1">
        <w:rPr>
          <w:rStyle w:val="Rfrenceple"/>
          <w:b/>
        </w:rPr>
        <w:t>Annexe au chap. 3 :</w:t>
      </w:r>
    </w:p>
    <w:p w:rsidR="007135FB" w:rsidRDefault="007135FB" w:rsidP="007135FB">
      <w:r>
        <w:t>Aperçu sur le démembrement en droits réels (usus, fructus et abusus) du droit de propriété immatériel.</w:t>
      </w:r>
    </w:p>
    <w:p w:rsidR="003B0C90" w:rsidRDefault="003B0C90" w:rsidP="007135FB">
      <w:r>
        <w:t xml:space="preserve">Propriété et théologie </w:t>
      </w:r>
    </w:p>
    <w:p w:rsidR="007135FB" w:rsidRDefault="007135FB" w:rsidP="007135FB">
      <w:r>
        <w:t>Usucapion et prescription.</w:t>
      </w:r>
    </w:p>
    <w:p w:rsidR="007135FB" w:rsidRDefault="007135FB" w:rsidP="007135FB">
      <w:r>
        <w:t>Les conséquences</w:t>
      </w:r>
      <w:r w:rsidR="00D86969">
        <w:t xml:space="preserve"> à long terme </w:t>
      </w:r>
      <w:r>
        <w:t xml:space="preserve">de la "Lex </w:t>
      </w:r>
      <w:proofErr w:type="spellStart"/>
      <w:r>
        <w:t>Scribonia</w:t>
      </w:r>
      <w:proofErr w:type="spellEnd"/>
      <w:r>
        <w:t>".</w:t>
      </w:r>
    </w:p>
    <w:p w:rsidR="007135FB" w:rsidRDefault="007135FB" w:rsidP="007135FB"/>
    <w:p w:rsidR="007135FB" w:rsidRDefault="007135FB" w:rsidP="007135FB">
      <w:pPr>
        <w:pStyle w:val="Titre2"/>
      </w:pPr>
      <w:r>
        <w:lastRenderedPageBreak/>
        <w:t>Chap. 4 : État général de la forêt du 16° au 18° siècle</w:t>
      </w:r>
    </w:p>
    <w:p w:rsidR="007135FB" w:rsidRDefault="007135FB" w:rsidP="0005080C">
      <w:pPr>
        <w:pStyle w:val="Paragraphedeliste"/>
        <w:numPr>
          <w:ilvl w:val="0"/>
          <w:numId w:val="10"/>
        </w:numPr>
      </w:pPr>
      <w:r>
        <w:t>Henri 2 rachète les bois de l'abbaye du Lys.</w:t>
      </w:r>
    </w:p>
    <w:p w:rsidR="007135FB" w:rsidRDefault="007135FB" w:rsidP="0005080C">
      <w:pPr>
        <w:pStyle w:val="Paragraphedeliste"/>
        <w:numPr>
          <w:ilvl w:val="0"/>
          <w:numId w:val="10"/>
        </w:numPr>
      </w:pPr>
      <w:r>
        <w:t>Henri 3 révoque l'opération.</w:t>
      </w:r>
    </w:p>
    <w:p w:rsidR="007135FB" w:rsidRDefault="007135FB" w:rsidP="0005080C">
      <w:pPr>
        <w:pStyle w:val="Paragraphedeliste"/>
        <w:numPr>
          <w:ilvl w:val="0"/>
          <w:numId w:val="10"/>
        </w:numPr>
      </w:pPr>
      <w:r>
        <w:t>Henri 4 aliène en faveur de M. de Beringhen et des trinitaires (1604-1607).</w:t>
      </w:r>
    </w:p>
    <w:p w:rsidR="007135FB" w:rsidRDefault="007135FB" w:rsidP="0005080C">
      <w:pPr>
        <w:pStyle w:val="Paragraphedeliste"/>
        <w:numPr>
          <w:ilvl w:val="0"/>
          <w:numId w:val="10"/>
        </w:numPr>
      </w:pPr>
      <w:r>
        <w:t>Acquisition du fief du Monceau par Henri 4.</w:t>
      </w:r>
    </w:p>
    <w:p w:rsidR="007135FB" w:rsidRDefault="007135FB" w:rsidP="0005080C">
      <w:pPr>
        <w:pStyle w:val="Paragraphedeliste"/>
        <w:numPr>
          <w:ilvl w:val="0"/>
          <w:numId w:val="10"/>
        </w:numPr>
      </w:pPr>
      <w:r>
        <w:t>Réunions de terrains à la forêt (réformation de 1664).</w:t>
      </w:r>
    </w:p>
    <w:p w:rsidR="007135FB" w:rsidRDefault="007135FB" w:rsidP="0005080C">
      <w:pPr>
        <w:pStyle w:val="Paragraphedeliste"/>
        <w:numPr>
          <w:ilvl w:val="0"/>
          <w:numId w:val="10"/>
        </w:numPr>
      </w:pPr>
      <w:r>
        <w:t>Rachat par Louis 14 des bois aliénés par Louis 9.</w:t>
      </w:r>
    </w:p>
    <w:p w:rsidR="007135FB" w:rsidRDefault="007135FB" w:rsidP="0005080C">
      <w:pPr>
        <w:pStyle w:val="Paragraphedeliste"/>
        <w:numPr>
          <w:ilvl w:val="0"/>
          <w:numId w:val="10"/>
        </w:numPr>
      </w:pPr>
      <w:r>
        <w:t>Réunion</w:t>
      </w:r>
      <w:r w:rsidR="00D86969">
        <w:t>s</w:t>
      </w:r>
      <w:r>
        <w:t xml:space="preserve"> à la forêt sous Louis 15.</w:t>
      </w:r>
    </w:p>
    <w:p w:rsidR="007135FB" w:rsidRDefault="007135FB" w:rsidP="007135FB"/>
    <w:p w:rsidR="007135FB" w:rsidRPr="006C25E1" w:rsidRDefault="007135FB" w:rsidP="007135FB">
      <w:pPr>
        <w:rPr>
          <w:rStyle w:val="Rfrenceple"/>
          <w:b/>
        </w:rPr>
      </w:pPr>
      <w:r w:rsidRPr="006C25E1">
        <w:rPr>
          <w:rStyle w:val="Rfrenceple"/>
          <w:b/>
        </w:rPr>
        <w:t>Annexes au chap. 4 :</w:t>
      </w:r>
    </w:p>
    <w:p w:rsidR="007135FB" w:rsidRDefault="007135FB" w:rsidP="007135FB">
      <w:r>
        <w:t>Le champ Minette.</w:t>
      </w:r>
    </w:p>
    <w:p w:rsidR="007135FB" w:rsidRDefault="007135FB" w:rsidP="007135FB">
      <w:r>
        <w:t xml:space="preserve">Février 1566, édit de Moulins sur le domaine, (dos ipsius </w:t>
      </w:r>
      <w:proofErr w:type="spellStart"/>
      <w:r>
        <w:t>regni</w:t>
      </w:r>
      <w:proofErr w:type="spellEnd"/>
      <w:r>
        <w:t>).</w:t>
      </w:r>
    </w:p>
    <w:p w:rsidR="007135FB" w:rsidRDefault="007135FB" w:rsidP="007135FB">
      <w:r>
        <w:t>Le roi "dans l'heureuse impuissance d'aliéner le domaine de sa couronne". Cet édit est à l'origine du droit moderne du domaine public.</w:t>
      </w:r>
    </w:p>
    <w:p w:rsidR="007135FB" w:rsidRDefault="007135FB" w:rsidP="007135FB">
      <w:r>
        <w:t>Procès-verbal d'arpentage de Maurice Deschamps, (arpenteur du baillage de Melun) établit e 1658/59.</w:t>
      </w:r>
    </w:p>
    <w:p w:rsidR="007135FB" w:rsidRDefault="007135FB" w:rsidP="007135FB"/>
    <w:p w:rsidR="007135FB" w:rsidRDefault="007135FB" w:rsidP="007135FB">
      <w:pPr>
        <w:pStyle w:val="Titre2"/>
      </w:pPr>
      <w:r>
        <w:t>Chap. 5 : Réformations et visites</w:t>
      </w:r>
    </w:p>
    <w:p w:rsidR="007135FB" w:rsidRDefault="007135FB" w:rsidP="0005080C">
      <w:pPr>
        <w:pStyle w:val="Paragraphedeliste"/>
        <w:numPr>
          <w:ilvl w:val="0"/>
          <w:numId w:val="11"/>
        </w:numPr>
      </w:pPr>
      <w:r>
        <w:t>Réformation par Hector de Chartres, 1400.</w:t>
      </w:r>
    </w:p>
    <w:p w:rsidR="007135FB" w:rsidRDefault="007135FB" w:rsidP="0005080C">
      <w:pPr>
        <w:pStyle w:val="Paragraphedeliste"/>
        <w:numPr>
          <w:ilvl w:val="0"/>
          <w:numId w:val="11"/>
        </w:numPr>
      </w:pPr>
      <w:r>
        <w:t>Réformation de 1528-1529.</w:t>
      </w:r>
    </w:p>
    <w:p w:rsidR="007135FB" w:rsidRDefault="007135FB" w:rsidP="0005080C">
      <w:pPr>
        <w:pStyle w:val="Paragraphedeliste"/>
        <w:numPr>
          <w:ilvl w:val="0"/>
          <w:numId w:val="11"/>
        </w:numPr>
      </w:pPr>
      <w:r>
        <w:t>Réformations de 1540, 1547, 1595, 1608.</w:t>
      </w:r>
    </w:p>
    <w:p w:rsidR="007135FB" w:rsidRDefault="007135FB" w:rsidP="0005080C">
      <w:pPr>
        <w:pStyle w:val="Paragraphedeliste"/>
        <w:numPr>
          <w:ilvl w:val="0"/>
          <w:numId w:val="11"/>
        </w:numPr>
      </w:pPr>
      <w:r>
        <w:t>Réformation de M. Barillon d'Amoncourt, 1664.</w:t>
      </w:r>
    </w:p>
    <w:p w:rsidR="007135FB" w:rsidRDefault="007135FB" w:rsidP="0005080C">
      <w:pPr>
        <w:pStyle w:val="Paragraphedeliste"/>
        <w:numPr>
          <w:ilvl w:val="0"/>
          <w:numId w:val="11"/>
        </w:numPr>
      </w:pPr>
      <w:r>
        <w:t>Visites de 1691 et de 1716.</w:t>
      </w:r>
    </w:p>
    <w:p w:rsidR="007135FB" w:rsidRDefault="007135FB" w:rsidP="0005080C">
      <w:pPr>
        <w:pStyle w:val="Paragraphedeliste"/>
        <w:numPr>
          <w:ilvl w:val="0"/>
          <w:numId w:val="11"/>
        </w:numPr>
      </w:pPr>
      <w:r>
        <w:t>Réformation de M. du Vaucel (ou Duvaucel) 1750.</w:t>
      </w:r>
    </w:p>
    <w:p w:rsidR="007135FB" w:rsidRDefault="007135FB" w:rsidP="007135FB"/>
    <w:p w:rsidR="007135FB" w:rsidRPr="006C25E1" w:rsidRDefault="007135FB" w:rsidP="007135FB">
      <w:pPr>
        <w:rPr>
          <w:rStyle w:val="Rfrenceple"/>
          <w:b/>
        </w:rPr>
      </w:pPr>
      <w:r w:rsidRPr="006C25E1">
        <w:rPr>
          <w:rStyle w:val="Rfrenceple"/>
          <w:b/>
        </w:rPr>
        <w:t>Annexes au chap. 5 :</w:t>
      </w:r>
    </w:p>
    <w:p w:rsidR="007135FB" w:rsidRDefault="007135FB" w:rsidP="007135FB">
      <w:r>
        <w:t>Circulaire du 1er de Mai 1666 de M. Pau Barillon d'Amoncourt pour la réformation de 1666 qui se conclura par l'ordonnance de Louis 14 du mois d'Août 1669 sur le fait des eaux et forêts. Une novation concernant l'exploitation des 25èmes des bois ecclésiastiques (suite aux guerres de hollande).</w:t>
      </w:r>
    </w:p>
    <w:p w:rsidR="007135FB" w:rsidRDefault="007135FB" w:rsidP="007135FB">
      <w:r>
        <w:t>Dito : Avis de Monsieur Barillon concernant les "droits des officiers et usagers des bois dépendants de sa maîtrise, vicomté et prévôté de Paris et de la police à observer pour la garde d'iceux".</w:t>
      </w:r>
    </w:p>
    <w:p w:rsidR="007135FB" w:rsidRDefault="007135FB" w:rsidP="007135FB">
      <w:r>
        <w:t>Arrêt du conseil d'état maintenant les officiers et gardes des maîtrises des eaux et forêts, "dans l'exemption de logement de gens de guerre", Avril 1723.</w:t>
      </w:r>
    </w:p>
    <w:p w:rsidR="007135FB" w:rsidRDefault="007135FB" w:rsidP="007135FB">
      <w:r>
        <w:t>Arrêt du conseil d'état sur "le flottage des bois sur la rivière Seine", Mai 1723.</w:t>
      </w:r>
    </w:p>
    <w:p w:rsidR="007135FB" w:rsidRDefault="007135FB" w:rsidP="007135FB">
      <w:r>
        <w:lastRenderedPageBreak/>
        <w:t>Arrêt du conseil d'état "portant défenses à tous particuliers ou propriétaires de couper aucun arbre de futaie, soit en corps de bois ou épars, de quelque manière ou sous quelque prétexte que ce soit, sans permission de sa majesté", septembre 1723.</w:t>
      </w:r>
    </w:p>
    <w:p w:rsidR="007135FB" w:rsidRDefault="007135FB" w:rsidP="007135FB">
      <w:r>
        <w:t>Déclaration du roi "portant établissement d'une caisse commune des fonds en provenance des recettes générales des domaines et des bois", Janvier 1724.</w:t>
      </w:r>
    </w:p>
    <w:p w:rsidR="007135FB" w:rsidRDefault="007135FB" w:rsidP="007135FB">
      <w:r>
        <w:t>Déclaration du Roy pour la" perception au profit de sa majesté, des cinq deniers pour livre du prix de ses bois", Versailles le 24 Novembre 1722.</w:t>
      </w:r>
    </w:p>
    <w:p w:rsidR="007135FB" w:rsidRDefault="007135FB" w:rsidP="007135FB">
      <w:r>
        <w:t>Présentation de la forêt de Fontainebleau à Louis 16 en 1774 par M. Duvaucel.</w:t>
      </w:r>
    </w:p>
    <w:p w:rsidR="007135FB" w:rsidRDefault="007135FB" w:rsidP="007135FB">
      <w:r>
        <w:t>Cahier de doléance du baillage de Melun de 1789, par M de Gouy, grand Bailly.</w:t>
      </w:r>
    </w:p>
    <w:p w:rsidR="007135FB" w:rsidRDefault="007135FB" w:rsidP="007135FB">
      <w:r>
        <w:t>Projection vers la note de synthèse de M Geneau Conservateur des Eaux et Forêts à Paris du 13 de Mai 1914</w:t>
      </w:r>
    </w:p>
    <w:p w:rsidR="007135FB" w:rsidRDefault="007135FB" w:rsidP="007135FB">
      <w:r>
        <w:t>Similitude des constats (Duvaucel - Gouy - Geneau) sur une période d'un siècle et demi.</w:t>
      </w:r>
    </w:p>
    <w:p w:rsidR="007135FB" w:rsidRDefault="007135FB" w:rsidP="007135FB"/>
    <w:p w:rsidR="007135FB" w:rsidRDefault="007135FB" w:rsidP="007135FB">
      <w:pPr>
        <w:pStyle w:val="Titre2"/>
      </w:pPr>
      <w:r>
        <w:t>Chap. 6 : Arpentages, bornages, cartes, plans</w:t>
      </w:r>
    </w:p>
    <w:p w:rsidR="007135FB" w:rsidRDefault="007135FB" w:rsidP="00D86969">
      <w:pPr>
        <w:pStyle w:val="Paragraphedeliste"/>
        <w:numPr>
          <w:ilvl w:val="0"/>
          <w:numId w:val="12"/>
        </w:numPr>
      </w:pPr>
      <w:r>
        <w:t>Arpentages, bornages, cartes, plans.</w:t>
      </w:r>
    </w:p>
    <w:p w:rsidR="007135FB" w:rsidRDefault="007135FB" w:rsidP="00D86969">
      <w:pPr>
        <w:pStyle w:val="Paragraphedeliste"/>
        <w:numPr>
          <w:ilvl w:val="0"/>
          <w:numId w:val="12"/>
        </w:numPr>
      </w:pPr>
      <w:r>
        <w:t>Bornes, murs, fossés.</w:t>
      </w:r>
    </w:p>
    <w:p w:rsidR="007135FB" w:rsidRDefault="007135FB" w:rsidP="007135FB"/>
    <w:p w:rsidR="007135FB" w:rsidRPr="006C25E1" w:rsidRDefault="007135FB" w:rsidP="007135FB">
      <w:pPr>
        <w:rPr>
          <w:rStyle w:val="Rfrenceple"/>
          <w:b/>
        </w:rPr>
      </w:pPr>
      <w:r w:rsidRPr="006C25E1">
        <w:rPr>
          <w:rStyle w:val="Rfrenceple"/>
          <w:b/>
        </w:rPr>
        <w:t>Annexes au chap. 6 :</w:t>
      </w:r>
    </w:p>
    <w:p w:rsidR="007135FB" w:rsidRDefault="007135FB" w:rsidP="007135FB">
      <w:r>
        <w:t>Évolutions de l'arpentage et de la cartographie</w:t>
      </w:r>
      <w:r w:rsidR="00DC6EC1">
        <w:t>.</w:t>
      </w:r>
    </w:p>
    <w:p w:rsidR="007135FB" w:rsidRDefault="007135FB" w:rsidP="007135FB"/>
    <w:p w:rsidR="007135FB" w:rsidRPr="001741E0" w:rsidRDefault="007135FB" w:rsidP="001741E0">
      <w:pPr>
        <w:pStyle w:val="Titre1"/>
        <w:jc w:val="center"/>
        <w:rPr>
          <w:sz w:val="32"/>
          <w:szCs w:val="32"/>
          <w:u w:val="thick"/>
        </w:rPr>
      </w:pPr>
      <w:r w:rsidRPr="001741E0">
        <w:rPr>
          <w:sz w:val="32"/>
          <w:szCs w:val="32"/>
          <w:u w:val="thick"/>
        </w:rPr>
        <w:t>Section seconde : Administration du domaine</w:t>
      </w:r>
    </w:p>
    <w:p w:rsidR="007135FB" w:rsidRDefault="007135FB" w:rsidP="007135FB"/>
    <w:p w:rsidR="007135FB" w:rsidRDefault="007135FB" w:rsidP="007135FB">
      <w:pPr>
        <w:pStyle w:val="Titre2"/>
      </w:pPr>
      <w:r>
        <w:t>Chap. 1 : Le forestier de Bière</w:t>
      </w:r>
    </w:p>
    <w:p w:rsidR="007135FB" w:rsidRDefault="007135FB" w:rsidP="003B0C90">
      <w:pPr>
        <w:pStyle w:val="Paragraphedeliste"/>
        <w:numPr>
          <w:ilvl w:val="0"/>
          <w:numId w:val="13"/>
        </w:numPr>
      </w:pPr>
      <w:r>
        <w:t>Au moyen-âge il dirige l'administration de la forêt :</w:t>
      </w:r>
    </w:p>
    <w:p w:rsidR="007135FB" w:rsidRDefault="007135FB" w:rsidP="003B0C90">
      <w:pPr>
        <w:pStyle w:val="Paragraphedeliste"/>
        <w:numPr>
          <w:ilvl w:val="0"/>
          <w:numId w:val="13"/>
        </w:numPr>
      </w:pPr>
      <w:r>
        <w:t>Comptes et Administrations.</w:t>
      </w:r>
    </w:p>
    <w:p w:rsidR="007135FB" w:rsidRDefault="007135FB" w:rsidP="003B0C90">
      <w:pPr>
        <w:pStyle w:val="Paragraphedeliste"/>
        <w:numPr>
          <w:ilvl w:val="0"/>
          <w:numId w:val="13"/>
        </w:numPr>
      </w:pPr>
      <w:r>
        <w:t>Comptes forestiers, résidence et gages du forestier de Bière.</w:t>
      </w:r>
    </w:p>
    <w:p w:rsidR="007135FB" w:rsidRDefault="007135FB" w:rsidP="003B0C90">
      <w:pPr>
        <w:pStyle w:val="Paragraphedeliste"/>
        <w:numPr>
          <w:ilvl w:val="0"/>
          <w:numId w:val="13"/>
        </w:numPr>
      </w:pPr>
      <w:r>
        <w:t>Le lieutenant du forestier.</w:t>
      </w:r>
    </w:p>
    <w:p w:rsidR="007135FB" w:rsidRDefault="007135FB" w:rsidP="003B0C90">
      <w:pPr>
        <w:pStyle w:val="Paragraphedeliste"/>
        <w:numPr>
          <w:ilvl w:val="0"/>
          <w:numId w:val="13"/>
        </w:numPr>
      </w:pPr>
      <w:r>
        <w:t>Appels du forestier auprès des maîtres et enquêteurs.</w:t>
      </w:r>
    </w:p>
    <w:p w:rsidR="007135FB" w:rsidRDefault="007135FB" w:rsidP="003B0C90">
      <w:pPr>
        <w:pStyle w:val="Paragraphedeliste"/>
        <w:numPr>
          <w:ilvl w:val="0"/>
          <w:numId w:val="13"/>
        </w:numPr>
      </w:pPr>
      <w:r>
        <w:t>Liste des forestiers de Bière.</w:t>
      </w:r>
    </w:p>
    <w:p w:rsidR="007135FB" w:rsidRDefault="007135FB" w:rsidP="003B0C90">
      <w:pPr>
        <w:pStyle w:val="Paragraphedeliste"/>
        <w:numPr>
          <w:ilvl w:val="0"/>
          <w:numId w:val="13"/>
        </w:numPr>
      </w:pPr>
      <w:r>
        <w:t>Statistique de leurs origines sociales.</w:t>
      </w:r>
    </w:p>
    <w:p w:rsidR="007135FB" w:rsidRDefault="007135FB" w:rsidP="003B0C90">
      <w:pPr>
        <w:pStyle w:val="Paragraphedeliste"/>
        <w:numPr>
          <w:ilvl w:val="0"/>
          <w:numId w:val="13"/>
        </w:numPr>
      </w:pPr>
      <w:r>
        <w:t>A compter de 1553, démis par ordonnance, il ne lui reste que la fonction de garde marteau.</w:t>
      </w:r>
    </w:p>
    <w:p w:rsidR="007135FB" w:rsidRDefault="007135FB" w:rsidP="007135FB"/>
    <w:p w:rsidR="007135FB" w:rsidRDefault="007135FB" w:rsidP="007135FB">
      <w:pPr>
        <w:pStyle w:val="Titre2"/>
      </w:pPr>
      <w:r>
        <w:lastRenderedPageBreak/>
        <w:t>Chap. 2 : Le grand forestier de Bière</w:t>
      </w:r>
    </w:p>
    <w:p w:rsidR="007135FB" w:rsidRDefault="007135FB" w:rsidP="003B0C90">
      <w:pPr>
        <w:pStyle w:val="Paragraphedeliste"/>
        <w:numPr>
          <w:ilvl w:val="0"/>
          <w:numId w:val="14"/>
        </w:numPr>
      </w:pPr>
      <w:r>
        <w:t>Établis par les ordonnances, Avril 1532 et Août 1534 les grands forestiers de Bière sont à la tête des autres officiers.</w:t>
      </w:r>
    </w:p>
    <w:p w:rsidR="007135FB" w:rsidRDefault="007135FB" w:rsidP="003B0C90">
      <w:pPr>
        <w:pStyle w:val="Paragraphedeliste"/>
        <w:numPr>
          <w:ilvl w:val="0"/>
          <w:numId w:val="14"/>
        </w:numPr>
      </w:pPr>
      <w:r>
        <w:t>Ils sont à la fois maîtres particuliers des eaux et forêts du baillage de Melun et capitaines des chasses de Fontainebleau.</w:t>
      </w:r>
    </w:p>
    <w:p w:rsidR="007135FB" w:rsidRDefault="007135FB" w:rsidP="003B0C90">
      <w:pPr>
        <w:pStyle w:val="Paragraphedeliste"/>
        <w:numPr>
          <w:ilvl w:val="0"/>
          <w:numId w:val="14"/>
        </w:numPr>
      </w:pPr>
      <w:r>
        <w:t>On ne peut en appeler de leurs sentences qu'à la table de marbre.</w:t>
      </w:r>
    </w:p>
    <w:p w:rsidR="007135FB" w:rsidRDefault="007135FB" w:rsidP="007135FB"/>
    <w:p w:rsidR="007135FB" w:rsidRDefault="007135FB" w:rsidP="007135FB">
      <w:pPr>
        <w:pStyle w:val="Titre2"/>
      </w:pPr>
      <w:r>
        <w:t>Chap. 3 : La maîtrise particulière du baillage de Melun (ou maîtrise de Fontainebleau)</w:t>
      </w:r>
    </w:p>
    <w:p w:rsidR="007135FB" w:rsidRDefault="007135FB" w:rsidP="007135FB">
      <w:r>
        <w:t>Cette maîtrise, créée en 1554, (qui existe de facto depuis 1504), est le résultat du démembrement de la maîtrise de Champagne et de Brie.</w:t>
      </w:r>
    </w:p>
    <w:p w:rsidR="007135FB" w:rsidRDefault="007135FB" w:rsidP="0005080C">
      <w:pPr>
        <w:pStyle w:val="Paragraphedeliste"/>
        <w:numPr>
          <w:ilvl w:val="0"/>
          <w:numId w:val="1"/>
        </w:numPr>
      </w:pPr>
      <w:r>
        <w:t>Les officiers de la maîtrise particulière du baillage de Melun sont :</w:t>
      </w:r>
    </w:p>
    <w:p w:rsidR="007135FB" w:rsidRDefault="007135FB" w:rsidP="0005080C">
      <w:pPr>
        <w:pStyle w:val="Paragraphedeliste"/>
        <w:numPr>
          <w:ilvl w:val="0"/>
          <w:numId w:val="1"/>
        </w:numPr>
      </w:pPr>
      <w:r>
        <w:t>Le maître particulier</w:t>
      </w:r>
    </w:p>
    <w:p w:rsidR="007135FB" w:rsidRDefault="007135FB" w:rsidP="0005080C">
      <w:pPr>
        <w:pStyle w:val="Paragraphedeliste"/>
        <w:numPr>
          <w:ilvl w:val="0"/>
          <w:numId w:val="1"/>
        </w:numPr>
      </w:pPr>
      <w:r>
        <w:t>Le lieutenant garde-marteau</w:t>
      </w:r>
    </w:p>
    <w:p w:rsidR="007135FB" w:rsidRDefault="007135FB" w:rsidP="0005080C">
      <w:pPr>
        <w:pStyle w:val="Paragraphedeliste"/>
        <w:numPr>
          <w:ilvl w:val="0"/>
          <w:numId w:val="1"/>
        </w:numPr>
      </w:pPr>
      <w:r>
        <w:t>Le procureur du Roi</w:t>
      </w:r>
    </w:p>
    <w:p w:rsidR="007135FB" w:rsidRDefault="007135FB" w:rsidP="0005080C">
      <w:pPr>
        <w:pStyle w:val="Paragraphedeliste"/>
        <w:numPr>
          <w:ilvl w:val="0"/>
          <w:numId w:val="1"/>
        </w:numPr>
      </w:pPr>
      <w:r>
        <w:t>Le greffier</w:t>
      </w:r>
    </w:p>
    <w:p w:rsidR="007135FB" w:rsidRDefault="007135FB" w:rsidP="0005080C">
      <w:pPr>
        <w:pStyle w:val="Paragraphedeliste"/>
        <w:numPr>
          <w:ilvl w:val="0"/>
          <w:numId w:val="1"/>
        </w:numPr>
      </w:pPr>
      <w:r>
        <w:t>L'huissier audiencier</w:t>
      </w:r>
    </w:p>
    <w:p w:rsidR="007135FB" w:rsidRDefault="007135FB" w:rsidP="0005080C">
      <w:pPr>
        <w:pStyle w:val="Paragraphedeliste"/>
        <w:numPr>
          <w:ilvl w:val="0"/>
          <w:numId w:val="1"/>
        </w:numPr>
      </w:pPr>
      <w:r>
        <w:t>En outre, divers officiers sont attachés à la maîtrise. Ce sont :</w:t>
      </w:r>
    </w:p>
    <w:p w:rsidR="007135FB" w:rsidRDefault="007135FB" w:rsidP="0005080C">
      <w:pPr>
        <w:pStyle w:val="Paragraphedeliste"/>
        <w:numPr>
          <w:ilvl w:val="0"/>
          <w:numId w:val="1"/>
        </w:numPr>
      </w:pPr>
      <w:r>
        <w:t>Les arpenteurs</w:t>
      </w:r>
    </w:p>
    <w:p w:rsidR="007135FB" w:rsidRDefault="007135FB" w:rsidP="0005080C">
      <w:pPr>
        <w:pStyle w:val="Paragraphedeliste"/>
        <w:numPr>
          <w:ilvl w:val="0"/>
          <w:numId w:val="1"/>
        </w:numPr>
      </w:pPr>
      <w:r>
        <w:t>Les contrôleurs du domaine</w:t>
      </w:r>
    </w:p>
    <w:p w:rsidR="007135FB" w:rsidRDefault="007135FB" w:rsidP="0005080C">
      <w:pPr>
        <w:pStyle w:val="Paragraphedeliste"/>
        <w:numPr>
          <w:ilvl w:val="0"/>
          <w:numId w:val="1"/>
        </w:numPr>
      </w:pPr>
      <w:r>
        <w:t>Les inspecteurs et conservateurs</w:t>
      </w:r>
    </w:p>
    <w:p w:rsidR="007135FB" w:rsidRDefault="007135FB" w:rsidP="0005080C">
      <w:pPr>
        <w:pStyle w:val="Paragraphedeliste"/>
        <w:numPr>
          <w:ilvl w:val="0"/>
          <w:numId w:val="1"/>
        </w:numPr>
      </w:pPr>
      <w:r>
        <w:t>Le garde général et le garde scel (ou "scelleur")</w:t>
      </w:r>
    </w:p>
    <w:p w:rsidR="007135FB" w:rsidRDefault="007135FB" w:rsidP="0005080C">
      <w:pPr>
        <w:pStyle w:val="Paragraphedeliste"/>
        <w:numPr>
          <w:ilvl w:val="0"/>
          <w:numId w:val="1"/>
        </w:numPr>
      </w:pPr>
      <w:r>
        <w:t>Privilèges et chauffage des officiers, leur situation financière à la fin du 18° siècle. Assises et audiences de la Table du Roi.</w:t>
      </w:r>
    </w:p>
    <w:p w:rsidR="007135FB" w:rsidRDefault="007135FB" w:rsidP="0005080C">
      <w:pPr>
        <w:pStyle w:val="Paragraphedeliste"/>
        <w:numPr>
          <w:ilvl w:val="0"/>
          <w:numId w:val="1"/>
        </w:numPr>
      </w:pPr>
      <w:r>
        <w:t>Listes des grands officiers, des maîtres particuliers des eaux et forêts, des capitaines des chasses.</w:t>
      </w:r>
    </w:p>
    <w:p w:rsidR="007135FB" w:rsidRDefault="007135FB" w:rsidP="007135FB"/>
    <w:p w:rsidR="007135FB" w:rsidRDefault="007135FB" w:rsidP="007135FB">
      <w:pPr>
        <w:pStyle w:val="Titre2"/>
      </w:pPr>
      <w:r>
        <w:t>Chap. 4 : Le personnel de terrain</w:t>
      </w:r>
    </w:p>
    <w:p w:rsidR="007135FB" w:rsidRDefault="007135FB" w:rsidP="0005080C">
      <w:pPr>
        <w:pStyle w:val="Paragraphedeliste"/>
        <w:numPr>
          <w:ilvl w:val="0"/>
          <w:numId w:val="2"/>
        </w:numPr>
      </w:pPr>
      <w:r>
        <w:t>Gages et attributions des sergents du 13° au 16° siècle.</w:t>
      </w:r>
    </w:p>
    <w:p w:rsidR="007135FB" w:rsidRDefault="007135FB" w:rsidP="0005080C">
      <w:pPr>
        <w:pStyle w:val="Paragraphedeliste"/>
        <w:numPr>
          <w:ilvl w:val="0"/>
          <w:numId w:val="2"/>
        </w:numPr>
      </w:pPr>
      <w:r>
        <w:t>Gages et attributions des sergents du 16° au 18° siècle.</w:t>
      </w:r>
    </w:p>
    <w:p w:rsidR="007135FB" w:rsidRDefault="007135FB" w:rsidP="0005080C">
      <w:pPr>
        <w:pStyle w:val="Paragraphedeliste"/>
        <w:numPr>
          <w:ilvl w:val="0"/>
          <w:numId w:val="2"/>
        </w:numPr>
      </w:pPr>
      <w:r>
        <w:t>Les sergents à garde, les sergents traversiers, les gardes à cheval.</w:t>
      </w:r>
    </w:p>
    <w:p w:rsidR="007135FB" w:rsidRDefault="007135FB" w:rsidP="007135FB"/>
    <w:p w:rsidR="007135FB" w:rsidRDefault="007135FB" w:rsidP="007135FB">
      <w:pPr>
        <w:pStyle w:val="Titre2"/>
      </w:pPr>
      <w:r>
        <w:t>Chap. 5 Délits et amendes :</w:t>
      </w:r>
    </w:p>
    <w:p w:rsidR="007135FB" w:rsidRDefault="007135FB" w:rsidP="0005080C">
      <w:pPr>
        <w:pStyle w:val="Paragraphedeliste"/>
        <w:numPr>
          <w:ilvl w:val="0"/>
          <w:numId w:val="3"/>
        </w:numPr>
      </w:pPr>
      <w:r>
        <w:t>Crimes et vols.</w:t>
      </w:r>
    </w:p>
    <w:p w:rsidR="007135FB" w:rsidRDefault="007135FB" w:rsidP="0005080C">
      <w:pPr>
        <w:pStyle w:val="Paragraphedeliste"/>
        <w:numPr>
          <w:ilvl w:val="0"/>
          <w:numId w:val="3"/>
        </w:numPr>
      </w:pPr>
      <w:r>
        <w:t>Incendies provoqués.</w:t>
      </w:r>
    </w:p>
    <w:p w:rsidR="007135FB" w:rsidRDefault="007135FB" w:rsidP="0005080C">
      <w:pPr>
        <w:pStyle w:val="Paragraphedeliste"/>
        <w:numPr>
          <w:ilvl w:val="0"/>
          <w:numId w:val="3"/>
        </w:numPr>
      </w:pPr>
      <w:r>
        <w:t>Les délits des officiers.</w:t>
      </w:r>
    </w:p>
    <w:p w:rsidR="007135FB" w:rsidRDefault="007135FB" w:rsidP="007135FB"/>
    <w:p w:rsidR="007135FB" w:rsidRPr="001741E0" w:rsidRDefault="007135FB" w:rsidP="001741E0">
      <w:pPr>
        <w:pStyle w:val="Titre1"/>
        <w:jc w:val="center"/>
        <w:rPr>
          <w:sz w:val="32"/>
          <w:szCs w:val="32"/>
          <w:u w:val="thick"/>
        </w:rPr>
      </w:pPr>
      <w:r w:rsidRPr="001741E0">
        <w:rPr>
          <w:sz w:val="32"/>
          <w:szCs w:val="32"/>
          <w:u w:val="thick"/>
        </w:rPr>
        <w:lastRenderedPageBreak/>
        <w:t>Section troisième : Exploitation du domaine</w:t>
      </w:r>
    </w:p>
    <w:p w:rsidR="007135FB" w:rsidRDefault="007135FB" w:rsidP="007135FB"/>
    <w:p w:rsidR="007135FB" w:rsidRDefault="007135FB" w:rsidP="007135FB">
      <w:pPr>
        <w:pStyle w:val="Titre2"/>
      </w:pPr>
      <w:r>
        <w:t>Chap. 1 : Le peuplement de la forêt de bière et son aménagement</w:t>
      </w:r>
    </w:p>
    <w:p w:rsidR="007135FB" w:rsidRDefault="007135FB" w:rsidP="0005080C">
      <w:pPr>
        <w:pStyle w:val="Paragraphedeliste"/>
        <w:numPr>
          <w:ilvl w:val="0"/>
          <w:numId w:val="4"/>
        </w:numPr>
      </w:pPr>
      <w:r>
        <w:t>Le peuplement primitif de la forêt de Bière.</w:t>
      </w:r>
    </w:p>
    <w:p w:rsidR="007135FB" w:rsidRDefault="007135FB" w:rsidP="0005080C">
      <w:pPr>
        <w:pStyle w:val="Paragraphedeliste"/>
        <w:numPr>
          <w:ilvl w:val="0"/>
          <w:numId w:val="4"/>
        </w:numPr>
      </w:pPr>
      <w:r>
        <w:t>Le dépeuplement continu de la forêt de Bière.</w:t>
      </w:r>
    </w:p>
    <w:p w:rsidR="007135FB" w:rsidRDefault="007135FB" w:rsidP="0005080C">
      <w:pPr>
        <w:pStyle w:val="Paragraphedeliste"/>
        <w:numPr>
          <w:ilvl w:val="0"/>
          <w:numId w:val="4"/>
        </w:numPr>
      </w:pPr>
      <w:r>
        <w:t>Le lent repeuplement de la forêt à la fin du 17° siècle et au courant du 18° siècle.</w:t>
      </w:r>
    </w:p>
    <w:p w:rsidR="007135FB" w:rsidRDefault="007135FB" w:rsidP="0005080C">
      <w:pPr>
        <w:pStyle w:val="Paragraphedeliste"/>
        <w:numPr>
          <w:ilvl w:val="0"/>
          <w:numId w:val="4"/>
        </w:numPr>
      </w:pPr>
      <w:r>
        <w:t>Les réformations de MM. Barillon d'Amoncourt (1664), de la Faluère (1708), Duvaucel (1750)</w:t>
      </w:r>
    </w:p>
    <w:p w:rsidR="007135FB" w:rsidRDefault="007135FB" w:rsidP="007135FB"/>
    <w:p w:rsidR="007135FB" w:rsidRPr="006C25E1" w:rsidRDefault="007135FB" w:rsidP="007135FB">
      <w:pPr>
        <w:rPr>
          <w:rStyle w:val="Rfrenceple"/>
          <w:b/>
        </w:rPr>
      </w:pPr>
      <w:r w:rsidRPr="006C25E1">
        <w:rPr>
          <w:rStyle w:val="Rfrenceple"/>
          <w:b/>
        </w:rPr>
        <w:t>Annexes au chap. 1 :</w:t>
      </w:r>
    </w:p>
    <w:p w:rsidR="007135FB" w:rsidRDefault="007135FB" w:rsidP="007135FB">
      <w:r>
        <w:t>Aperçu de l'histoire de la sylviculture en Europe occidentale.</w:t>
      </w:r>
    </w:p>
    <w:p w:rsidR="007135FB" w:rsidRDefault="007135FB" w:rsidP="007135FB">
      <w:r>
        <w:t>Les conséquences des guerres de Hollande du 17° siècle.</w:t>
      </w:r>
    </w:p>
    <w:p w:rsidR="007135FB" w:rsidRDefault="007135FB" w:rsidP="007135FB">
      <w:r>
        <w:t>La "Colbertisation" et la recherche de bois de marine.</w:t>
      </w:r>
    </w:p>
    <w:p w:rsidR="007135FB" w:rsidRDefault="007135FB" w:rsidP="007135FB">
      <w:r>
        <w:t>Naissance de la sylviculture raisonnée moderne.</w:t>
      </w:r>
    </w:p>
    <w:p w:rsidR="007135FB" w:rsidRDefault="007135FB" w:rsidP="007135FB"/>
    <w:p w:rsidR="007135FB" w:rsidRDefault="007135FB" w:rsidP="007135FB">
      <w:pPr>
        <w:pStyle w:val="Titre2"/>
      </w:pPr>
      <w:r>
        <w:t>Chap. 2 : La vente des bois</w:t>
      </w:r>
    </w:p>
    <w:p w:rsidR="007135FB" w:rsidRDefault="007135FB" w:rsidP="003B0C90">
      <w:pPr>
        <w:pStyle w:val="Paragraphedeliste"/>
        <w:numPr>
          <w:ilvl w:val="0"/>
          <w:numId w:val="15"/>
        </w:numPr>
      </w:pPr>
      <w:r>
        <w:t>Du moyen-âge à la fin du 16° siècle, le règlement des coupes et les formalités des ventes</w:t>
      </w:r>
    </w:p>
    <w:p w:rsidR="007135FB" w:rsidRDefault="007135FB" w:rsidP="007135FB">
      <w:r>
        <w:t>Du 16° au 18° siècle, le règlement des coupes, les ventes, extraordinaires, les ventes ordinaires, les formalités, les droits des officiers.</w:t>
      </w:r>
    </w:p>
    <w:p w:rsidR="007135FB" w:rsidRDefault="007135FB" w:rsidP="007135FB">
      <w:r>
        <w:t>Les ventes des chablis, des bois morts, des bois secs et brûlés</w:t>
      </w:r>
    </w:p>
    <w:p w:rsidR="007135FB" w:rsidRDefault="007135FB" w:rsidP="007135FB"/>
    <w:p w:rsidR="007135FB" w:rsidRDefault="007135FB" w:rsidP="007135FB">
      <w:pPr>
        <w:pStyle w:val="Titre2"/>
      </w:pPr>
      <w:r>
        <w:t>Chap. 3 : Le régime des bois ecclésiastiques</w:t>
      </w:r>
    </w:p>
    <w:p w:rsidR="007135FB" w:rsidRDefault="007135FB" w:rsidP="003B0C90">
      <w:pPr>
        <w:pStyle w:val="Paragraphedeliste"/>
        <w:numPr>
          <w:ilvl w:val="0"/>
          <w:numId w:val="15"/>
        </w:numPr>
      </w:pPr>
      <w:r>
        <w:t>Les bois Saint-Victor et de l'abbaye du Lys.</w:t>
      </w:r>
    </w:p>
    <w:p w:rsidR="007135FB" w:rsidRDefault="007135FB" w:rsidP="007135FB"/>
    <w:p w:rsidR="007135FB" w:rsidRDefault="007135FB" w:rsidP="007135FB">
      <w:pPr>
        <w:pStyle w:val="Titre2"/>
      </w:pPr>
      <w:r>
        <w:t>Chap. 4 : Les prélèvements de bois</w:t>
      </w:r>
    </w:p>
    <w:p w:rsidR="007135FB" w:rsidRDefault="007135FB" w:rsidP="003B0C90">
      <w:pPr>
        <w:pStyle w:val="Paragraphedeliste"/>
        <w:numPr>
          <w:ilvl w:val="0"/>
          <w:numId w:val="15"/>
        </w:numPr>
      </w:pPr>
      <w:r>
        <w:t>Les prélèvements de bois au moyen-âge.</w:t>
      </w:r>
    </w:p>
    <w:p w:rsidR="007135FB" w:rsidRDefault="007135FB" w:rsidP="003B0C90">
      <w:pPr>
        <w:pStyle w:val="Paragraphedeliste"/>
        <w:numPr>
          <w:ilvl w:val="0"/>
          <w:numId w:val="15"/>
        </w:numPr>
      </w:pPr>
      <w:r>
        <w:t>Les bois pris en forêt de Bière pour le château de Fontainebleau aux 17° et 18° siècles.</w:t>
      </w:r>
    </w:p>
    <w:p w:rsidR="007135FB" w:rsidRDefault="007135FB" w:rsidP="007135FB"/>
    <w:p w:rsidR="007135FB" w:rsidRDefault="007135FB" w:rsidP="007135FB">
      <w:pPr>
        <w:pStyle w:val="Titre2"/>
      </w:pPr>
      <w:r>
        <w:t>Chap. 5 : La hiérarchie des essences</w:t>
      </w:r>
    </w:p>
    <w:p w:rsidR="007135FB" w:rsidRDefault="007135FB" w:rsidP="003B0C90">
      <w:pPr>
        <w:pStyle w:val="Paragraphedeliste"/>
        <w:numPr>
          <w:ilvl w:val="0"/>
          <w:numId w:val="16"/>
        </w:numPr>
      </w:pPr>
      <w:r>
        <w:t>Les essences nobles et les "morts-bois"</w:t>
      </w:r>
    </w:p>
    <w:p w:rsidR="007135FB" w:rsidRDefault="007135FB" w:rsidP="003B0C90">
      <w:pPr>
        <w:pStyle w:val="Paragraphedeliste"/>
        <w:numPr>
          <w:ilvl w:val="0"/>
          <w:numId w:val="16"/>
        </w:numPr>
      </w:pPr>
      <w:r>
        <w:t>Introduction des essences du nouveau monde</w:t>
      </w:r>
    </w:p>
    <w:p w:rsidR="007135FB" w:rsidRDefault="007135FB" w:rsidP="003B0C90">
      <w:pPr>
        <w:pStyle w:val="Paragraphedeliste"/>
        <w:numPr>
          <w:ilvl w:val="0"/>
          <w:numId w:val="16"/>
        </w:numPr>
      </w:pPr>
      <w:r>
        <w:t>Court aperçu sur la symbolique des arbres</w:t>
      </w:r>
    </w:p>
    <w:p w:rsidR="007135FB" w:rsidRDefault="007135FB" w:rsidP="003B0C90">
      <w:pPr>
        <w:pStyle w:val="Paragraphedeliste"/>
        <w:numPr>
          <w:ilvl w:val="0"/>
          <w:numId w:val="16"/>
        </w:numPr>
      </w:pPr>
      <w:r>
        <w:t>Un cas unique, le Tilleul et l'odeur de sainteté</w:t>
      </w:r>
    </w:p>
    <w:p w:rsidR="007135FB" w:rsidRDefault="007135FB" w:rsidP="007135FB"/>
    <w:p w:rsidR="007135FB" w:rsidRDefault="007135FB" w:rsidP="007135FB">
      <w:pPr>
        <w:pStyle w:val="Titre2"/>
      </w:pPr>
      <w:r>
        <w:lastRenderedPageBreak/>
        <w:t>Chap. 6 : L'exploitation des grès</w:t>
      </w:r>
    </w:p>
    <w:p w:rsidR="007135FB" w:rsidRDefault="007135FB" w:rsidP="003B0C90">
      <w:pPr>
        <w:pStyle w:val="Paragraphedeliste"/>
        <w:numPr>
          <w:ilvl w:val="0"/>
          <w:numId w:val="17"/>
        </w:numPr>
      </w:pPr>
      <w:r>
        <w:t>Conditions d'exploitation, salaires, transports</w:t>
      </w:r>
    </w:p>
    <w:p w:rsidR="007135FB" w:rsidRDefault="007135FB" w:rsidP="003B0C90">
      <w:pPr>
        <w:pStyle w:val="Paragraphedeliste"/>
        <w:numPr>
          <w:ilvl w:val="0"/>
          <w:numId w:val="17"/>
        </w:numPr>
      </w:pPr>
      <w:r>
        <w:t>Destinations des grès</w:t>
      </w:r>
    </w:p>
    <w:p w:rsidR="007135FB" w:rsidRDefault="007135FB" w:rsidP="003B0C90">
      <w:pPr>
        <w:pStyle w:val="Paragraphedeliste"/>
        <w:numPr>
          <w:ilvl w:val="0"/>
          <w:numId w:val="17"/>
        </w:numPr>
      </w:pPr>
      <w:r>
        <w:t>Interdictions d'exploitation</w:t>
      </w:r>
    </w:p>
    <w:p w:rsidR="007135FB" w:rsidRDefault="007135FB" w:rsidP="003B0C90">
      <w:pPr>
        <w:pStyle w:val="Paragraphedeliste"/>
        <w:numPr>
          <w:ilvl w:val="0"/>
          <w:numId w:val="17"/>
        </w:numPr>
      </w:pPr>
      <w:r>
        <w:t>Carrières réservées au château</w:t>
      </w:r>
    </w:p>
    <w:p w:rsidR="007135FB" w:rsidRDefault="007135FB" w:rsidP="007135FB"/>
    <w:p w:rsidR="007135FB" w:rsidRPr="006C25E1" w:rsidRDefault="007135FB" w:rsidP="007135FB">
      <w:pPr>
        <w:rPr>
          <w:rStyle w:val="Rfrenceple"/>
          <w:b/>
        </w:rPr>
      </w:pPr>
      <w:r w:rsidRPr="006C25E1">
        <w:rPr>
          <w:rStyle w:val="Rfrenceple"/>
          <w:b/>
        </w:rPr>
        <w:t xml:space="preserve">Annexes au chap. </w:t>
      </w:r>
      <w:r w:rsidR="00D70D8A" w:rsidRPr="006C25E1">
        <w:rPr>
          <w:rStyle w:val="Rfrenceple"/>
          <w:b/>
        </w:rPr>
        <w:t>6</w:t>
      </w:r>
      <w:r w:rsidRPr="006C25E1">
        <w:rPr>
          <w:rStyle w:val="Rfrenceple"/>
          <w:b/>
        </w:rPr>
        <w:t xml:space="preserve"> :</w:t>
      </w:r>
    </w:p>
    <w:p w:rsidR="007135FB" w:rsidRDefault="007135FB" w:rsidP="007135FB">
      <w:r>
        <w:t>Le grès de Fontainebleau, sa place dans l'histoire de l'art</w:t>
      </w:r>
    </w:p>
    <w:p w:rsidR="007135FB" w:rsidRDefault="007135FB" w:rsidP="007135FB"/>
    <w:p w:rsidR="007135FB" w:rsidRDefault="007135FB" w:rsidP="001741E0">
      <w:pPr>
        <w:pStyle w:val="Titre1"/>
        <w:jc w:val="center"/>
      </w:pPr>
      <w:r w:rsidRPr="001741E0">
        <w:rPr>
          <w:sz w:val="32"/>
          <w:szCs w:val="32"/>
          <w:u w:val="thick"/>
        </w:rPr>
        <w:t>Section quatrième : Droits d'usage</w:t>
      </w:r>
    </w:p>
    <w:p w:rsidR="007135FB" w:rsidRDefault="007135FB" w:rsidP="007135FB"/>
    <w:p w:rsidR="007135FB" w:rsidRDefault="007135FB" w:rsidP="00D70D8A">
      <w:pPr>
        <w:pStyle w:val="Titre2"/>
      </w:pPr>
      <w:r>
        <w:t>Chap. 1 : Origine des droits d'usage</w:t>
      </w:r>
    </w:p>
    <w:p w:rsidR="007135FB" w:rsidRDefault="007135FB" w:rsidP="003B0C90">
      <w:pPr>
        <w:pStyle w:val="Paragraphedeliste"/>
        <w:numPr>
          <w:ilvl w:val="0"/>
          <w:numId w:val="18"/>
        </w:numPr>
      </w:pPr>
      <w:r>
        <w:t>Droits des établissements religieux.</w:t>
      </w:r>
    </w:p>
    <w:p w:rsidR="007135FB" w:rsidRDefault="007135FB" w:rsidP="003B0C90">
      <w:pPr>
        <w:pStyle w:val="Paragraphedeliste"/>
        <w:numPr>
          <w:ilvl w:val="0"/>
          <w:numId w:val="18"/>
        </w:numPr>
      </w:pPr>
      <w:r>
        <w:t>Droits des seigneuries.</w:t>
      </w:r>
    </w:p>
    <w:p w:rsidR="007135FB" w:rsidRDefault="007135FB" w:rsidP="003B0C90">
      <w:pPr>
        <w:pStyle w:val="Paragraphedeliste"/>
        <w:numPr>
          <w:ilvl w:val="0"/>
          <w:numId w:val="18"/>
        </w:numPr>
      </w:pPr>
      <w:r>
        <w:t>Droits de villages et hameaux.</w:t>
      </w:r>
    </w:p>
    <w:p w:rsidR="007135FB" w:rsidRDefault="00FA4A83" w:rsidP="003B0C90">
      <w:pPr>
        <w:pStyle w:val="Paragraphedeliste"/>
        <w:numPr>
          <w:ilvl w:val="0"/>
          <w:numId w:val="18"/>
        </w:numPr>
      </w:pPr>
      <w:r>
        <w:t>Évolution</w:t>
      </w:r>
      <w:r w:rsidR="007135FB">
        <w:t xml:space="preserve"> des droits au courant des siècles.</w:t>
      </w:r>
    </w:p>
    <w:p w:rsidR="007135FB" w:rsidRDefault="007135FB" w:rsidP="007135FB"/>
    <w:p w:rsidR="007135FB" w:rsidRDefault="007135FB" w:rsidP="00D70D8A">
      <w:pPr>
        <w:pStyle w:val="Titre2"/>
      </w:pPr>
      <w:r>
        <w:t>Chap. 2 : Droits d'usage du bois</w:t>
      </w:r>
    </w:p>
    <w:p w:rsidR="007135FB" w:rsidRDefault="007135FB" w:rsidP="003B0C90">
      <w:pPr>
        <w:pStyle w:val="Paragraphedeliste"/>
        <w:numPr>
          <w:ilvl w:val="0"/>
          <w:numId w:val="19"/>
        </w:numPr>
      </w:pPr>
      <w:r>
        <w:t>Bois morts, bois verts, concessions de chauffage, bois de constructions.</w:t>
      </w:r>
    </w:p>
    <w:p w:rsidR="007135FB" w:rsidRDefault="007135FB" w:rsidP="003B0C90">
      <w:pPr>
        <w:pStyle w:val="Paragraphedeliste"/>
        <w:numPr>
          <w:ilvl w:val="0"/>
          <w:numId w:val="19"/>
        </w:numPr>
      </w:pPr>
      <w:r>
        <w:t>La mesure du bois, lieux et délivrances, mesures restrictives.</w:t>
      </w:r>
    </w:p>
    <w:p w:rsidR="007135FB" w:rsidRDefault="007135FB" w:rsidP="007135FB"/>
    <w:p w:rsidR="007135FB" w:rsidRDefault="007135FB" w:rsidP="00D70D8A">
      <w:pPr>
        <w:pStyle w:val="Titre2"/>
      </w:pPr>
      <w:r>
        <w:t xml:space="preserve">Chap. </w:t>
      </w:r>
      <w:r w:rsidR="00D70D8A">
        <w:t>3</w:t>
      </w:r>
      <w:r>
        <w:t xml:space="preserve"> : </w:t>
      </w:r>
      <w:r w:rsidR="00FA4A83">
        <w:t>Droits de</w:t>
      </w:r>
      <w:r>
        <w:t xml:space="preserve"> pâturage</w:t>
      </w:r>
    </w:p>
    <w:p w:rsidR="007135FB" w:rsidRDefault="007135FB" w:rsidP="003B0C90">
      <w:pPr>
        <w:pStyle w:val="Paragraphedeliste"/>
        <w:numPr>
          <w:ilvl w:val="0"/>
          <w:numId w:val="20"/>
        </w:numPr>
      </w:pPr>
      <w:r>
        <w:t>Droit de pâturage proprement dit.</w:t>
      </w:r>
    </w:p>
    <w:p w:rsidR="007135FB" w:rsidRDefault="007135FB" w:rsidP="003B0C90">
      <w:pPr>
        <w:pStyle w:val="Paragraphedeliste"/>
        <w:numPr>
          <w:ilvl w:val="0"/>
          <w:numId w:val="20"/>
        </w:numPr>
      </w:pPr>
      <w:r>
        <w:t>Restrictions et lieux.</w:t>
      </w:r>
    </w:p>
    <w:p w:rsidR="007135FB" w:rsidRDefault="007135FB" w:rsidP="003B0C90">
      <w:pPr>
        <w:pStyle w:val="Paragraphedeliste"/>
        <w:numPr>
          <w:ilvl w:val="0"/>
          <w:numId w:val="20"/>
        </w:numPr>
      </w:pPr>
      <w:r>
        <w:t>Les pâtres.</w:t>
      </w:r>
    </w:p>
    <w:p w:rsidR="007135FB" w:rsidRDefault="007135FB" w:rsidP="003B0C90">
      <w:pPr>
        <w:pStyle w:val="Paragraphedeliste"/>
        <w:numPr>
          <w:ilvl w:val="0"/>
          <w:numId w:val="20"/>
        </w:numPr>
      </w:pPr>
      <w:r>
        <w:t>Panage proprement dit.</w:t>
      </w:r>
    </w:p>
    <w:p w:rsidR="007135FB" w:rsidRDefault="007135FB" w:rsidP="003B0C90">
      <w:pPr>
        <w:pStyle w:val="Paragraphedeliste"/>
        <w:numPr>
          <w:ilvl w:val="0"/>
          <w:numId w:val="20"/>
        </w:numPr>
      </w:pPr>
      <w:r>
        <w:t>Le panage des paroisses.</w:t>
      </w:r>
    </w:p>
    <w:p w:rsidR="007135FB" w:rsidRDefault="007135FB" w:rsidP="003B0C90">
      <w:pPr>
        <w:pStyle w:val="Paragraphedeliste"/>
        <w:numPr>
          <w:ilvl w:val="0"/>
          <w:numId w:val="20"/>
        </w:numPr>
      </w:pPr>
      <w:r>
        <w:t>Vente de la paisson.</w:t>
      </w:r>
    </w:p>
    <w:p w:rsidR="007135FB" w:rsidRDefault="007135FB" w:rsidP="003B0C90">
      <w:pPr>
        <w:pStyle w:val="Paragraphedeliste"/>
        <w:numPr>
          <w:ilvl w:val="0"/>
          <w:numId w:val="20"/>
        </w:numPr>
      </w:pPr>
      <w:r>
        <w:t>Panage des établissements religieux.</w:t>
      </w:r>
    </w:p>
    <w:p w:rsidR="007135FB" w:rsidRDefault="007135FB" w:rsidP="003B0C90">
      <w:pPr>
        <w:pStyle w:val="Paragraphedeliste"/>
        <w:numPr>
          <w:ilvl w:val="0"/>
          <w:numId w:val="20"/>
        </w:numPr>
      </w:pPr>
      <w:r>
        <w:t>Droit à la glandée.</w:t>
      </w:r>
    </w:p>
    <w:p w:rsidR="007135FB" w:rsidRDefault="007135FB" w:rsidP="007135FB"/>
    <w:p w:rsidR="007135FB" w:rsidRDefault="007135FB" w:rsidP="00D70D8A">
      <w:pPr>
        <w:pStyle w:val="Titre2"/>
      </w:pPr>
      <w:r>
        <w:t>Chap. 4 : Droits d'usage divers</w:t>
      </w:r>
    </w:p>
    <w:p w:rsidR="007135FB" w:rsidRDefault="007135FB" w:rsidP="003B0C90">
      <w:pPr>
        <w:pStyle w:val="Paragraphedeliste"/>
        <w:numPr>
          <w:ilvl w:val="0"/>
          <w:numId w:val="21"/>
        </w:numPr>
      </w:pPr>
      <w:r>
        <w:t>Bruyère, fougères, feuilles mortes.</w:t>
      </w:r>
    </w:p>
    <w:p w:rsidR="007135FB" w:rsidRDefault="007135FB" w:rsidP="003B0C90">
      <w:pPr>
        <w:pStyle w:val="Paragraphedeliste"/>
        <w:numPr>
          <w:ilvl w:val="0"/>
          <w:numId w:val="21"/>
        </w:numPr>
      </w:pPr>
      <w:r>
        <w:t>Droit à l'herbe.</w:t>
      </w:r>
    </w:p>
    <w:p w:rsidR="007135FB" w:rsidRDefault="007135FB" w:rsidP="003B0C90">
      <w:pPr>
        <w:pStyle w:val="Paragraphedeliste"/>
        <w:numPr>
          <w:ilvl w:val="0"/>
          <w:numId w:val="21"/>
        </w:numPr>
      </w:pPr>
      <w:r>
        <w:t>De quelques droits particuliers :</w:t>
      </w:r>
    </w:p>
    <w:p w:rsidR="007135FB" w:rsidRDefault="007135FB" w:rsidP="003B0C90">
      <w:pPr>
        <w:pStyle w:val="Paragraphedeliste"/>
        <w:numPr>
          <w:ilvl w:val="0"/>
          <w:numId w:val="21"/>
        </w:numPr>
      </w:pPr>
      <w:r>
        <w:t>En faveur des habitants de Barbizon.</w:t>
      </w:r>
    </w:p>
    <w:p w:rsidR="007135FB" w:rsidRDefault="007135FB" w:rsidP="003B0C90">
      <w:pPr>
        <w:pStyle w:val="Paragraphedeliste"/>
        <w:numPr>
          <w:ilvl w:val="0"/>
          <w:numId w:val="21"/>
        </w:numPr>
      </w:pPr>
      <w:r>
        <w:lastRenderedPageBreak/>
        <w:t>En faveur du prieuré de Pontloup.</w:t>
      </w:r>
    </w:p>
    <w:p w:rsidR="007135FB" w:rsidRDefault="007135FB" w:rsidP="003B0C90">
      <w:pPr>
        <w:pStyle w:val="Paragraphedeliste"/>
        <w:numPr>
          <w:ilvl w:val="0"/>
          <w:numId w:val="21"/>
        </w:numPr>
      </w:pPr>
      <w:r>
        <w:t>En faveur du seigneur du Monceau.</w:t>
      </w:r>
    </w:p>
    <w:p w:rsidR="007135FB" w:rsidRDefault="007135FB" w:rsidP="007135FB"/>
    <w:p w:rsidR="007135FB" w:rsidRDefault="007135FB" w:rsidP="00D70D8A">
      <w:pPr>
        <w:pStyle w:val="Titre2"/>
      </w:pPr>
      <w:r>
        <w:t>Chap. 5 : Devoirs des usagers</w:t>
      </w:r>
    </w:p>
    <w:p w:rsidR="007135FB" w:rsidRDefault="007135FB" w:rsidP="003B0C90">
      <w:pPr>
        <w:pStyle w:val="Paragraphedeliste"/>
        <w:numPr>
          <w:ilvl w:val="0"/>
          <w:numId w:val="22"/>
        </w:numPr>
      </w:pPr>
      <w:r>
        <w:t>Avenage.</w:t>
      </w:r>
    </w:p>
    <w:p w:rsidR="007135FB" w:rsidRDefault="007135FB" w:rsidP="003B0C90">
      <w:pPr>
        <w:pStyle w:val="Paragraphedeliste"/>
        <w:numPr>
          <w:ilvl w:val="0"/>
          <w:numId w:val="22"/>
        </w:numPr>
      </w:pPr>
      <w:r>
        <w:t>Redevances.</w:t>
      </w:r>
    </w:p>
    <w:p w:rsidR="007135FB" w:rsidRDefault="007135FB" w:rsidP="003B0C90">
      <w:pPr>
        <w:pStyle w:val="Paragraphedeliste"/>
        <w:numPr>
          <w:ilvl w:val="0"/>
          <w:numId w:val="22"/>
        </w:numPr>
      </w:pPr>
      <w:r>
        <w:t>Participation à l'extinction des feux de forêt.</w:t>
      </w:r>
    </w:p>
    <w:p w:rsidR="007135FB" w:rsidRDefault="007135FB" w:rsidP="007135FB"/>
    <w:p w:rsidR="007135FB" w:rsidRPr="001741E0" w:rsidRDefault="007135FB" w:rsidP="001741E0">
      <w:pPr>
        <w:pStyle w:val="Titre1"/>
        <w:jc w:val="center"/>
        <w:rPr>
          <w:sz w:val="32"/>
          <w:szCs w:val="32"/>
          <w:u w:val="thick"/>
        </w:rPr>
      </w:pPr>
      <w:r w:rsidRPr="001741E0">
        <w:rPr>
          <w:sz w:val="32"/>
          <w:szCs w:val="32"/>
          <w:u w:val="thick"/>
        </w:rPr>
        <w:t>Section cinquième : La chasse</w:t>
      </w:r>
    </w:p>
    <w:p w:rsidR="007135FB" w:rsidRDefault="007135FB" w:rsidP="007135FB"/>
    <w:p w:rsidR="007135FB" w:rsidRDefault="007135FB" w:rsidP="00D70D8A">
      <w:pPr>
        <w:pStyle w:val="Titre2"/>
      </w:pPr>
      <w:r>
        <w:t>Chap. 1 : Les chasses des rois de France</w:t>
      </w:r>
    </w:p>
    <w:p w:rsidR="007135FB" w:rsidRDefault="007135FB" w:rsidP="003B0C90">
      <w:pPr>
        <w:pStyle w:val="Paragraphedeliste"/>
        <w:numPr>
          <w:ilvl w:val="0"/>
          <w:numId w:val="23"/>
        </w:numPr>
      </w:pPr>
      <w:r>
        <w:t xml:space="preserve">Les origines mérovingiennes de la chasse royale, </w:t>
      </w:r>
      <w:proofErr w:type="spellStart"/>
      <w:r>
        <w:t>so</w:t>
      </w:r>
      <w:proofErr w:type="spellEnd"/>
      <w:r>
        <w:t xml:space="preserve"> inscription dans les devoirs du roi, un homme d'importance </w:t>
      </w:r>
      <w:proofErr w:type="gramStart"/>
      <w:r w:rsidR="00172FED">
        <w:t>le maître</w:t>
      </w:r>
      <w:proofErr w:type="gramEnd"/>
      <w:r>
        <w:t xml:space="preserve"> queue.</w:t>
      </w:r>
    </w:p>
    <w:p w:rsidR="007135FB" w:rsidRDefault="007135FB" w:rsidP="003B0C90">
      <w:pPr>
        <w:pStyle w:val="Paragraphedeliste"/>
        <w:numPr>
          <w:ilvl w:val="0"/>
          <w:numId w:val="23"/>
        </w:numPr>
      </w:pPr>
      <w:r>
        <w:t>Chasse au vol et chasse à courre, une hiérarchie céleste.</w:t>
      </w:r>
    </w:p>
    <w:p w:rsidR="007135FB" w:rsidRDefault="007135FB" w:rsidP="003B0C90">
      <w:pPr>
        <w:pStyle w:val="Paragraphedeliste"/>
        <w:numPr>
          <w:ilvl w:val="0"/>
          <w:numId w:val="23"/>
        </w:numPr>
      </w:pPr>
      <w:r>
        <w:t>La symbolique du cerf.</w:t>
      </w:r>
    </w:p>
    <w:p w:rsidR="007135FB" w:rsidRDefault="007135FB" w:rsidP="003B0C90">
      <w:pPr>
        <w:pStyle w:val="Paragraphedeliste"/>
        <w:numPr>
          <w:ilvl w:val="0"/>
          <w:numId w:val="23"/>
        </w:numPr>
      </w:pPr>
      <w:r>
        <w:t>La notion de bête fauve - la bête rousse.</w:t>
      </w:r>
    </w:p>
    <w:p w:rsidR="007135FB" w:rsidRDefault="007135FB" w:rsidP="003B0C90">
      <w:pPr>
        <w:pStyle w:val="Paragraphedeliste"/>
        <w:numPr>
          <w:ilvl w:val="0"/>
          <w:numId w:val="23"/>
        </w:numPr>
      </w:pPr>
      <w:r>
        <w:t>Chasses de Louis 9, Philippe-Auguste et Philippe 4 le Bel.</w:t>
      </w:r>
    </w:p>
    <w:p w:rsidR="007135FB" w:rsidRDefault="007135FB" w:rsidP="003B0C90">
      <w:pPr>
        <w:pStyle w:val="Paragraphedeliste"/>
        <w:numPr>
          <w:ilvl w:val="0"/>
          <w:numId w:val="23"/>
        </w:numPr>
      </w:pPr>
      <w:r>
        <w:t xml:space="preserve">Les légendes du roi seul, un </w:t>
      </w:r>
      <w:proofErr w:type="spellStart"/>
      <w:r>
        <w:t>topoï</w:t>
      </w:r>
      <w:proofErr w:type="spellEnd"/>
      <w:r>
        <w:t xml:space="preserve"> antique et récurent(En aucun cas le roi ne pouvait se trouver seul en forêt).</w:t>
      </w:r>
    </w:p>
    <w:p w:rsidR="007135FB" w:rsidRDefault="007135FB" w:rsidP="003B0C90">
      <w:pPr>
        <w:pStyle w:val="Paragraphedeliste"/>
        <w:numPr>
          <w:ilvl w:val="0"/>
          <w:numId w:val="23"/>
        </w:numPr>
      </w:pPr>
      <w:r>
        <w:t>Qui mangeait le produit de la chasse (en fonction de la hiérarchie des gibiers</w:t>
      </w:r>
      <w:proofErr w:type="gramStart"/>
      <w:r>
        <w:t>)?</w:t>
      </w:r>
      <w:proofErr w:type="gramEnd"/>
    </w:p>
    <w:p w:rsidR="007135FB" w:rsidRDefault="007135FB" w:rsidP="003B0C90">
      <w:pPr>
        <w:pStyle w:val="Paragraphedeliste"/>
        <w:numPr>
          <w:ilvl w:val="0"/>
          <w:numId w:val="23"/>
        </w:numPr>
      </w:pPr>
      <w:r>
        <w:t>La chasse et le carême, courlis, poules d'eau, hérons sauvages et hérons domestiques et autres volatils.</w:t>
      </w:r>
    </w:p>
    <w:p w:rsidR="007135FB" w:rsidRDefault="007135FB" w:rsidP="003B0C90">
      <w:pPr>
        <w:pStyle w:val="Paragraphedeliste"/>
        <w:numPr>
          <w:ilvl w:val="0"/>
          <w:numId w:val="23"/>
        </w:numPr>
      </w:pPr>
      <w:r>
        <w:t>La chasse du loup (chasse hors hiérarchie) Le grand louvetier de France.</w:t>
      </w:r>
    </w:p>
    <w:p w:rsidR="007135FB" w:rsidRDefault="007135FB" w:rsidP="003B0C90">
      <w:pPr>
        <w:pStyle w:val="Paragraphedeliste"/>
        <w:numPr>
          <w:ilvl w:val="0"/>
          <w:numId w:val="23"/>
        </w:numPr>
      </w:pPr>
      <w:r>
        <w:t>La chasse à la fosse.</w:t>
      </w:r>
    </w:p>
    <w:p w:rsidR="007135FB" w:rsidRDefault="007135FB" w:rsidP="003B0C90">
      <w:pPr>
        <w:pStyle w:val="Paragraphedeliste"/>
        <w:numPr>
          <w:ilvl w:val="0"/>
          <w:numId w:val="23"/>
        </w:numPr>
      </w:pPr>
      <w:r>
        <w:t>L'équipage de Charles 6.</w:t>
      </w:r>
    </w:p>
    <w:p w:rsidR="007135FB" w:rsidRDefault="007135FB" w:rsidP="003B0C90">
      <w:pPr>
        <w:pStyle w:val="Paragraphedeliste"/>
        <w:numPr>
          <w:ilvl w:val="0"/>
          <w:numId w:val="23"/>
        </w:numPr>
      </w:pPr>
      <w:r>
        <w:t>Les tribulations du droit de chasse royal sous Charles 6 (rôle des Marmousets) et Charles 7 (rôle des légistes).</w:t>
      </w:r>
    </w:p>
    <w:p w:rsidR="007135FB" w:rsidRDefault="007135FB" w:rsidP="003B0C90">
      <w:pPr>
        <w:pStyle w:val="Paragraphedeliste"/>
        <w:numPr>
          <w:ilvl w:val="0"/>
          <w:numId w:val="23"/>
        </w:numPr>
      </w:pPr>
      <w:r>
        <w:t>Les chasses royales du 16° au 18° siècle.</w:t>
      </w:r>
    </w:p>
    <w:p w:rsidR="007135FB" w:rsidRDefault="007135FB" w:rsidP="007135FB"/>
    <w:p w:rsidR="007135FB" w:rsidRDefault="007135FB" w:rsidP="00D70D8A">
      <w:pPr>
        <w:pStyle w:val="Titre2"/>
      </w:pPr>
      <w:r>
        <w:t>Chap. 2 : La capitainerie des chasses de Fontainebleau</w:t>
      </w:r>
    </w:p>
    <w:p w:rsidR="007135FB" w:rsidRDefault="007135FB" w:rsidP="00640295">
      <w:pPr>
        <w:pStyle w:val="Paragraphedeliste"/>
        <w:numPr>
          <w:ilvl w:val="0"/>
          <w:numId w:val="24"/>
        </w:numPr>
      </w:pPr>
      <w:r>
        <w:t>Sources de la capitainerie, son apparition en 1528 (René de Balzac d'Entraigues).</w:t>
      </w:r>
    </w:p>
    <w:p w:rsidR="007135FB" w:rsidRDefault="007135FB" w:rsidP="00640295">
      <w:pPr>
        <w:pStyle w:val="Paragraphedeliste"/>
        <w:numPr>
          <w:ilvl w:val="0"/>
          <w:numId w:val="24"/>
        </w:numPr>
      </w:pPr>
      <w:r>
        <w:t>Édits de 1602 et 1607 établissant la juridiction de la capitainerie.</w:t>
      </w:r>
    </w:p>
    <w:p w:rsidR="007135FB" w:rsidRDefault="007135FB" w:rsidP="00640295">
      <w:pPr>
        <w:pStyle w:val="Paragraphedeliste"/>
        <w:numPr>
          <w:ilvl w:val="0"/>
          <w:numId w:val="24"/>
        </w:numPr>
      </w:pPr>
      <w:r>
        <w:t>Frontière de la capitainerie.</w:t>
      </w:r>
    </w:p>
    <w:p w:rsidR="007135FB" w:rsidRDefault="007135FB" w:rsidP="00640295">
      <w:pPr>
        <w:pStyle w:val="Paragraphedeliste"/>
        <w:numPr>
          <w:ilvl w:val="0"/>
          <w:numId w:val="24"/>
        </w:numPr>
      </w:pPr>
      <w:r>
        <w:t>Les officiers der la capitainerie :</w:t>
      </w:r>
    </w:p>
    <w:p w:rsidR="007135FB" w:rsidRDefault="007135FB" w:rsidP="00640295">
      <w:pPr>
        <w:pStyle w:val="Paragraphedeliste"/>
        <w:numPr>
          <w:ilvl w:val="0"/>
          <w:numId w:val="24"/>
        </w:numPr>
      </w:pPr>
      <w:r>
        <w:t>Le capitaine</w:t>
      </w:r>
    </w:p>
    <w:p w:rsidR="007135FB" w:rsidRDefault="007135FB" w:rsidP="00640295">
      <w:pPr>
        <w:pStyle w:val="Paragraphedeliste"/>
        <w:numPr>
          <w:ilvl w:val="0"/>
          <w:numId w:val="24"/>
        </w:numPr>
      </w:pPr>
      <w:r>
        <w:t>Lieutenants et rachasseurs</w:t>
      </w:r>
    </w:p>
    <w:p w:rsidR="007135FB" w:rsidRDefault="007135FB" w:rsidP="00640295">
      <w:pPr>
        <w:pStyle w:val="Paragraphedeliste"/>
        <w:numPr>
          <w:ilvl w:val="0"/>
          <w:numId w:val="24"/>
        </w:numPr>
      </w:pPr>
      <w:r>
        <w:t>Gardes</w:t>
      </w:r>
    </w:p>
    <w:p w:rsidR="007135FB" w:rsidRDefault="007135FB" w:rsidP="00640295">
      <w:pPr>
        <w:pStyle w:val="Paragraphedeliste"/>
        <w:numPr>
          <w:ilvl w:val="0"/>
          <w:numId w:val="24"/>
        </w:numPr>
      </w:pPr>
      <w:r>
        <w:t>La répression des délits.</w:t>
      </w:r>
    </w:p>
    <w:p w:rsidR="007135FB" w:rsidRDefault="007135FB" w:rsidP="00640295">
      <w:pPr>
        <w:pStyle w:val="Paragraphedeliste"/>
        <w:numPr>
          <w:ilvl w:val="0"/>
          <w:numId w:val="24"/>
        </w:numPr>
      </w:pPr>
      <w:r>
        <w:t>Contestations des limites géographiques de la capitainerie des chasses.</w:t>
      </w:r>
    </w:p>
    <w:p w:rsidR="007135FB" w:rsidRDefault="007135FB" w:rsidP="00640295">
      <w:pPr>
        <w:pStyle w:val="Paragraphedeliste"/>
        <w:numPr>
          <w:ilvl w:val="0"/>
          <w:numId w:val="24"/>
        </w:numPr>
      </w:pPr>
      <w:r>
        <w:lastRenderedPageBreak/>
        <w:t>Les abus de la capitainerie des chasses, révoltes paysannes, suppression de la capitainerie par Louis 16 le 11 Août 1789</w:t>
      </w:r>
    </w:p>
    <w:p w:rsidR="007135FB" w:rsidRDefault="007135FB" w:rsidP="007135FB"/>
    <w:p w:rsidR="007135FB" w:rsidRDefault="007135FB" w:rsidP="001741E0">
      <w:pPr>
        <w:pStyle w:val="Titre1"/>
        <w:jc w:val="center"/>
      </w:pPr>
      <w:r w:rsidRPr="001741E0">
        <w:rPr>
          <w:sz w:val="32"/>
          <w:szCs w:val="32"/>
          <w:u w:val="thick"/>
        </w:rPr>
        <w:t>Section sixième : L'art</w:t>
      </w:r>
      <w:r w:rsidR="00DC6EC1">
        <w:rPr>
          <w:sz w:val="32"/>
          <w:szCs w:val="32"/>
          <w:u w:val="thick"/>
        </w:rPr>
        <w:t xml:space="preserve"> </w:t>
      </w:r>
      <w:r w:rsidR="001323FD">
        <w:rPr>
          <w:sz w:val="32"/>
          <w:szCs w:val="32"/>
          <w:u w:val="thick"/>
        </w:rPr>
        <w:t>- Immobilier et</w:t>
      </w:r>
      <w:r w:rsidR="00DC6EC1">
        <w:rPr>
          <w:sz w:val="32"/>
          <w:szCs w:val="32"/>
          <w:u w:val="thick"/>
        </w:rPr>
        <w:t xml:space="preserve"> petit mobilier forestier</w:t>
      </w:r>
    </w:p>
    <w:p w:rsidR="007135FB" w:rsidRDefault="007135FB" w:rsidP="00640295">
      <w:pPr>
        <w:pStyle w:val="Paragraphedeliste"/>
        <w:numPr>
          <w:ilvl w:val="0"/>
          <w:numId w:val="25"/>
        </w:numPr>
      </w:pPr>
      <w:r>
        <w:t>La forêt de Fontainebleau et la renaissance bucolique</w:t>
      </w:r>
    </w:p>
    <w:p w:rsidR="007135FB" w:rsidRDefault="007135FB" w:rsidP="00640295">
      <w:pPr>
        <w:pStyle w:val="Paragraphedeliste"/>
        <w:numPr>
          <w:ilvl w:val="0"/>
          <w:numId w:val="25"/>
        </w:numPr>
      </w:pPr>
      <w:r>
        <w:t>La philosophie de la renaissance - Un nouveau regard sur la nature, renversement théologique : "Qui n'admirerait ce caméléon que nous sommes ?" Pic de la Mirandole (De la dignité de l'homme).</w:t>
      </w:r>
    </w:p>
    <w:p w:rsidR="001323FD" w:rsidRDefault="001323FD" w:rsidP="001323FD">
      <w:pPr>
        <w:pStyle w:val="Paragraphedeliste"/>
        <w:numPr>
          <w:ilvl w:val="0"/>
          <w:numId w:val="25"/>
        </w:numPr>
      </w:pPr>
      <w:r>
        <w:t>Croix lanterne.</w:t>
      </w:r>
    </w:p>
    <w:p w:rsidR="001323FD" w:rsidRDefault="001323FD" w:rsidP="001323FD">
      <w:pPr>
        <w:pStyle w:val="Paragraphedeliste"/>
        <w:numPr>
          <w:ilvl w:val="0"/>
          <w:numId w:val="25"/>
        </w:numPr>
      </w:pPr>
      <w:r>
        <w:t>Croix et chasse.</w:t>
      </w:r>
    </w:p>
    <w:p w:rsidR="001323FD" w:rsidRDefault="001323FD" w:rsidP="001323FD">
      <w:pPr>
        <w:pStyle w:val="Paragraphedeliste"/>
        <w:numPr>
          <w:ilvl w:val="0"/>
          <w:numId w:val="25"/>
        </w:numPr>
      </w:pPr>
      <w:r>
        <w:t>Les parquets.</w:t>
      </w:r>
    </w:p>
    <w:p w:rsidR="001323FD" w:rsidRDefault="001323FD" w:rsidP="001323FD">
      <w:pPr>
        <w:pStyle w:val="Paragraphedeliste"/>
        <w:numPr>
          <w:ilvl w:val="0"/>
          <w:numId w:val="25"/>
        </w:numPr>
      </w:pPr>
      <w:r>
        <w:t>fosse à loups.</w:t>
      </w:r>
    </w:p>
    <w:p w:rsidR="001323FD" w:rsidRDefault="001323FD" w:rsidP="001323FD">
      <w:pPr>
        <w:pStyle w:val="Paragraphedeliste"/>
        <w:numPr>
          <w:ilvl w:val="0"/>
          <w:numId w:val="25"/>
        </w:numPr>
      </w:pPr>
      <w:r>
        <w:t>Travaux de drainage.</w:t>
      </w:r>
    </w:p>
    <w:p w:rsidR="001323FD" w:rsidRDefault="001323FD" w:rsidP="001323FD">
      <w:pPr>
        <w:pStyle w:val="Paragraphedeliste"/>
        <w:numPr>
          <w:ilvl w:val="0"/>
          <w:numId w:val="25"/>
        </w:numPr>
      </w:pPr>
      <w:r>
        <w:t>Fours à chaux.</w:t>
      </w:r>
    </w:p>
    <w:p w:rsidR="001323FD" w:rsidRDefault="001323FD" w:rsidP="001323FD">
      <w:pPr>
        <w:pStyle w:val="Paragraphedeliste"/>
        <w:numPr>
          <w:ilvl w:val="0"/>
          <w:numId w:val="25"/>
        </w:numPr>
      </w:pPr>
      <w:r>
        <w:t>Pavillon chinois.</w:t>
      </w:r>
      <w:bookmarkStart w:id="0" w:name="_GoBack"/>
      <w:bookmarkEnd w:id="0"/>
    </w:p>
    <w:p w:rsidR="001323FD" w:rsidRPr="001323FD" w:rsidRDefault="001323FD" w:rsidP="001323FD">
      <w:pPr>
        <w:pStyle w:val="Paragraphedeliste"/>
        <w:numPr>
          <w:ilvl w:val="0"/>
          <w:numId w:val="25"/>
        </w:numPr>
        <w:rPr>
          <w:i/>
        </w:rPr>
      </w:pPr>
      <w:r w:rsidRPr="001323FD">
        <w:rPr>
          <w:i/>
        </w:rPr>
        <w:t>Et autres…</w:t>
      </w:r>
    </w:p>
    <w:p w:rsidR="007135FB" w:rsidRDefault="003233C6" w:rsidP="007135FB">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4331</wp:posOffset>
                </wp:positionH>
                <wp:positionV relativeFrom="paragraph">
                  <wp:posOffset>138038</wp:posOffset>
                </wp:positionV>
                <wp:extent cx="6123398" cy="10274"/>
                <wp:effectExtent l="57150" t="38100" r="48895" b="85090"/>
                <wp:wrapNone/>
                <wp:docPr id="1" name="Connecteur droit 1"/>
                <wp:cNvGraphicFramePr/>
                <a:graphic xmlns:a="http://schemas.openxmlformats.org/drawingml/2006/main">
                  <a:graphicData uri="http://schemas.microsoft.com/office/word/2010/wordprocessingShape">
                    <wps:wsp>
                      <wps:cNvCnPr/>
                      <wps:spPr>
                        <a:xfrm flipV="1">
                          <a:off x="0" y="0"/>
                          <a:ext cx="6123398" cy="10274"/>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0.85pt" to="48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" strokecolor="#c0504d [3205]" strokeweight="3pt">
                <v:shadow on="t" color="black" opacity="22937f" origin=",.5" offset="0,.63889mm"/>
              </v:line>
            </w:pict>
          </mc:Fallback>
        </mc:AlternateContent>
      </w:r>
    </w:p>
    <w:p w:rsidR="007135FB" w:rsidRDefault="007135FB" w:rsidP="007135FB"/>
    <w:p w:rsidR="007135FB" w:rsidRPr="00FA4A83" w:rsidRDefault="007135FB" w:rsidP="00FA4A83">
      <w:pPr>
        <w:pStyle w:val="Titre4"/>
        <w:rPr>
          <w:smallCaps/>
        </w:rPr>
      </w:pPr>
      <w:r w:rsidRPr="00FA4A83">
        <w:rPr>
          <w:smallCaps/>
        </w:rPr>
        <w:t>Appendice 1 :</w:t>
      </w:r>
    </w:p>
    <w:p w:rsidR="007135FB" w:rsidRDefault="007135FB" w:rsidP="007135FB">
      <w:r>
        <w:t xml:space="preserve">Établissements religieux sis en forêt de </w:t>
      </w:r>
      <w:r w:rsidR="005635AC">
        <w:t>Bière :</w:t>
      </w:r>
      <w:r>
        <w:t xml:space="preserve"> •</w:t>
      </w:r>
      <w:r>
        <w:tab/>
        <w:t>Franchard •</w:t>
      </w:r>
      <w:r>
        <w:tab/>
        <w:t>Saint-Louis en Beaulieu (ou Saint-Vincent) •</w:t>
      </w:r>
      <w:r>
        <w:tab/>
        <w:t>Butte Saint-Louis •</w:t>
      </w:r>
      <w:r>
        <w:tab/>
        <w:t>Loye en Bière</w:t>
      </w:r>
    </w:p>
    <w:p w:rsidR="007135FB" w:rsidRDefault="007135FB" w:rsidP="00FA4A83">
      <w:pPr>
        <w:pStyle w:val="Titre4"/>
      </w:pPr>
      <w:r>
        <w:t>Appendice 2 :</w:t>
      </w:r>
    </w:p>
    <w:p w:rsidR="007135FB" w:rsidRDefault="007135FB" w:rsidP="00640295">
      <w:pPr>
        <w:pStyle w:val="Paragraphedeliste"/>
        <w:numPr>
          <w:ilvl w:val="0"/>
          <w:numId w:val="26"/>
        </w:numPr>
      </w:pPr>
      <w:r>
        <w:t>Principaux documents analysés au cours du programme</w:t>
      </w:r>
    </w:p>
    <w:p w:rsidR="007135FB" w:rsidRDefault="007135FB" w:rsidP="00640295">
      <w:pPr>
        <w:pStyle w:val="Paragraphedeliste"/>
        <w:numPr>
          <w:ilvl w:val="0"/>
          <w:numId w:val="26"/>
        </w:numPr>
      </w:pPr>
      <w:r>
        <w:t>Prisée de la forêt de bière pour le Douaire de Jeanne de Bourgogne (ép. Ph 6 - dite jeanne la boiteuse)</w:t>
      </w:r>
    </w:p>
    <w:p w:rsidR="007135FB" w:rsidRDefault="007135FB" w:rsidP="00640295">
      <w:pPr>
        <w:pStyle w:val="Paragraphedeliste"/>
        <w:numPr>
          <w:ilvl w:val="0"/>
          <w:numId w:val="26"/>
        </w:numPr>
      </w:pPr>
      <w:r>
        <w:t>Compte de Michel Ferron pour 1372-1373</w:t>
      </w:r>
    </w:p>
    <w:p w:rsidR="007135FB" w:rsidRDefault="007135FB" w:rsidP="00640295">
      <w:pPr>
        <w:pStyle w:val="Paragraphedeliste"/>
        <w:numPr>
          <w:ilvl w:val="0"/>
          <w:numId w:val="26"/>
        </w:numPr>
      </w:pPr>
      <w:r>
        <w:t>Compte de la vénerie royale pour 1392</w:t>
      </w:r>
    </w:p>
    <w:p w:rsidR="007135FB" w:rsidRDefault="007135FB" w:rsidP="00640295">
      <w:pPr>
        <w:pStyle w:val="Paragraphedeliste"/>
        <w:numPr>
          <w:ilvl w:val="0"/>
          <w:numId w:val="26"/>
        </w:numPr>
      </w:pPr>
      <w:r>
        <w:t>Adjudication de routes par Ph. De Courguilleroy en 1394</w:t>
      </w:r>
    </w:p>
    <w:p w:rsidR="007135FB" w:rsidRDefault="007135FB" w:rsidP="00640295">
      <w:pPr>
        <w:pStyle w:val="Paragraphedeliste"/>
        <w:numPr>
          <w:ilvl w:val="0"/>
          <w:numId w:val="26"/>
        </w:numPr>
      </w:pPr>
      <w:r>
        <w:t>Les droits de l'abbaye du lys et la réformation d'Hector de Chartres en 1400</w:t>
      </w:r>
    </w:p>
    <w:p w:rsidR="007135FB" w:rsidRDefault="007135FB" w:rsidP="00640295">
      <w:pPr>
        <w:pStyle w:val="Paragraphedeliste"/>
        <w:numPr>
          <w:ilvl w:val="0"/>
          <w:numId w:val="26"/>
        </w:numPr>
      </w:pPr>
      <w:r>
        <w:t>Ratification par Philippe IV de la sentence de 1304 pour l'abbaye de Saint Victor (bois et panage)</w:t>
      </w:r>
    </w:p>
    <w:p w:rsidR="007135FB" w:rsidRDefault="007135FB" w:rsidP="00640295">
      <w:pPr>
        <w:pStyle w:val="Paragraphedeliste"/>
        <w:numPr>
          <w:ilvl w:val="0"/>
          <w:numId w:val="26"/>
        </w:numPr>
      </w:pPr>
      <w:r>
        <w:t>1306- Philippe IV octroie des droits au prieuré de Saint Eloi</w:t>
      </w:r>
    </w:p>
    <w:p w:rsidR="007135FB" w:rsidRDefault="007135FB" w:rsidP="00640295">
      <w:pPr>
        <w:pStyle w:val="Paragraphedeliste"/>
        <w:numPr>
          <w:ilvl w:val="0"/>
          <w:numId w:val="26"/>
        </w:numPr>
      </w:pPr>
      <w:r>
        <w:t>1313- Philippe IV ratifie les droits des habitants de la paroisse St Ambroise de Melun sur le bois Coulant</w:t>
      </w:r>
    </w:p>
    <w:p w:rsidR="007135FB" w:rsidRDefault="007135FB" w:rsidP="00640295">
      <w:pPr>
        <w:pStyle w:val="Paragraphedeliste"/>
        <w:numPr>
          <w:ilvl w:val="0"/>
          <w:numId w:val="26"/>
        </w:numPr>
      </w:pPr>
      <w:r>
        <w:t>1319- Don de bois de Philippe V à R. de Dannemois</w:t>
      </w:r>
    </w:p>
    <w:p w:rsidR="007135FB" w:rsidRDefault="007135FB" w:rsidP="00640295">
      <w:pPr>
        <w:pStyle w:val="Paragraphedeliste"/>
        <w:numPr>
          <w:ilvl w:val="0"/>
          <w:numId w:val="26"/>
        </w:numPr>
      </w:pPr>
      <w:r>
        <w:t>1320- idem au bénéfice de G. de Courteheuse</w:t>
      </w:r>
    </w:p>
    <w:p w:rsidR="007135FB" w:rsidRDefault="007135FB" w:rsidP="00640295">
      <w:pPr>
        <w:pStyle w:val="Paragraphedeliste"/>
        <w:numPr>
          <w:ilvl w:val="0"/>
          <w:numId w:val="26"/>
        </w:numPr>
      </w:pPr>
      <w:r>
        <w:t>1331- Droits aux bois accordés par Philippe VI</w:t>
      </w:r>
    </w:p>
    <w:p w:rsidR="007135FB" w:rsidRDefault="007135FB" w:rsidP="00640295">
      <w:pPr>
        <w:pStyle w:val="Paragraphedeliste"/>
        <w:numPr>
          <w:ilvl w:val="0"/>
          <w:numId w:val="26"/>
        </w:numPr>
      </w:pPr>
      <w:r>
        <w:t>1335- Droits aux bois accordés par Philippe VI</w:t>
      </w:r>
    </w:p>
    <w:p w:rsidR="007135FB" w:rsidRDefault="007135FB" w:rsidP="00640295">
      <w:pPr>
        <w:pStyle w:val="Paragraphedeliste"/>
        <w:numPr>
          <w:ilvl w:val="0"/>
          <w:numId w:val="26"/>
        </w:numPr>
      </w:pPr>
      <w:r>
        <w:t>1342- Droits aux bois accordés par Philippe VI</w:t>
      </w:r>
    </w:p>
    <w:p w:rsidR="007135FB" w:rsidRDefault="007135FB" w:rsidP="00640295">
      <w:pPr>
        <w:pStyle w:val="Paragraphedeliste"/>
        <w:numPr>
          <w:ilvl w:val="0"/>
          <w:numId w:val="26"/>
        </w:numPr>
      </w:pPr>
      <w:r>
        <w:t>1339- Droits de pâturages accordés par Philippe VI</w:t>
      </w:r>
    </w:p>
    <w:p w:rsidR="007135FB" w:rsidRDefault="007135FB" w:rsidP="00640295">
      <w:pPr>
        <w:pStyle w:val="Paragraphedeliste"/>
        <w:numPr>
          <w:ilvl w:val="0"/>
          <w:numId w:val="26"/>
        </w:numPr>
      </w:pPr>
      <w:r>
        <w:t>1342- Droits aux bois accordés par Philippe VI</w:t>
      </w:r>
    </w:p>
    <w:p w:rsidR="007135FB" w:rsidRDefault="007135FB" w:rsidP="00640295">
      <w:pPr>
        <w:pStyle w:val="Paragraphedeliste"/>
        <w:numPr>
          <w:ilvl w:val="0"/>
          <w:numId w:val="26"/>
        </w:numPr>
      </w:pPr>
      <w:r>
        <w:lastRenderedPageBreak/>
        <w:t>1348- Droits de pâturages et usages accordés par Philippe VI aux habitants de Chailly</w:t>
      </w:r>
    </w:p>
    <w:p w:rsidR="007135FB" w:rsidRDefault="007135FB" w:rsidP="00640295">
      <w:pPr>
        <w:pStyle w:val="Paragraphedeliste"/>
        <w:numPr>
          <w:ilvl w:val="0"/>
          <w:numId w:val="26"/>
        </w:numPr>
      </w:pPr>
      <w:r>
        <w:t>1349 Droits de pâturages et bois accordés par Philippe VI au prieur de Loye</w:t>
      </w:r>
    </w:p>
    <w:p w:rsidR="007135FB" w:rsidRDefault="007135FB" w:rsidP="00640295">
      <w:pPr>
        <w:pStyle w:val="Paragraphedeliste"/>
        <w:numPr>
          <w:ilvl w:val="0"/>
          <w:numId w:val="26"/>
        </w:numPr>
      </w:pPr>
      <w:r>
        <w:t>1351 Jean II accorde à Barbizon tous les genévriers nécessaires aux défens et clôtures</w:t>
      </w:r>
    </w:p>
    <w:p w:rsidR="007135FB" w:rsidRDefault="007135FB" w:rsidP="00640295">
      <w:pPr>
        <w:pStyle w:val="Paragraphedeliste"/>
        <w:numPr>
          <w:ilvl w:val="0"/>
          <w:numId w:val="26"/>
        </w:numPr>
      </w:pPr>
      <w:r>
        <w:t>Charles V rétablit Avon, Bois-le-Roi et Samois dans leurs droits</w:t>
      </w:r>
    </w:p>
    <w:p w:rsidR="00974E72" w:rsidRDefault="007135FB" w:rsidP="00640295">
      <w:pPr>
        <w:pStyle w:val="Paragraphedeliste"/>
        <w:numPr>
          <w:ilvl w:val="0"/>
          <w:numId w:val="26"/>
        </w:numPr>
      </w:pPr>
      <w:r>
        <w:t>Charles V autorise les paroissiens de St Étienne de Melun au pâturage aux conditions de ceux de St. Ambroise</w:t>
      </w:r>
    </w:p>
    <w:p w:rsidR="00F4787F" w:rsidRDefault="00F4787F" w:rsidP="00F4787F">
      <w:r>
        <w:rPr>
          <w:noProof/>
          <w:lang w:eastAsia="fr-FR"/>
        </w:rPr>
        <mc:AlternateContent>
          <mc:Choice Requires="wps">
            <w:drawing>
              <wp:anchor distT="0" distB="0" distL="114300" distR="114300" simplePos="0" relativeHeight="251661312" behindDoc="0" locked="0" layoutInCell="1" allowOverlap="1" wp14:anchorId="3B818190" wp14:editId="725449CD">
                <wp:simplePos x="0" y="0"/>
                <wp:positionH relativeFrom="column">
                  <wp:posOffset>4331</wp:posOffset>
                </wp:positionH>
                <wp:positionV relativeFrom="paragraph">
                  <wp:posOffset>138038</wp:posOffset>
                </wp:positionV>
                <wp:extent cx="6123398" cy="10274"/>
                <wp:effectExtent l="57150" t="38100" r="48895" b="85090"/>
                <wp:wrapNone/>
                <wp:docPr id="3" name="Connecteur droit 3"/>
                <wp:cNvGraphicFramePr/>
                <a:graphic xmlns:a="http://schemas.openxmlformats.org/drawingml/2006/main">
                  <a:graphicData uri="http://schemas.microsoft.com/office/word/2010/wordprocessingShape">
                    <wps:wsp>
                      <wps:cNvCnPr/>
                      <wps:spPr>
                        <a:xfrm flipV="1">
                          <a:off x="0" y="0"/>
                          <a:ext cx="6123398" cy="10274"/>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anchor>
            </w:drawing>
          </mc:Choice>
          <mc:Fallback>
            <w:pict>
              <v:line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pt,10.85pt" to="48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" strokecolor="#c0504d" strokeweight="3pt">
                <v:shadow on="t" color="black" opacity="22937f" origin=",.5" offset="0,.63889mm"/>
              </v:line>
            </w:pict>
          </mc:Fallback>
        </mc:AlternateContent>
      </w:r>
    </w:p>
    <w:sectPr w:rsidR="00F4787F" w:rsidSect="00C56D0F">
      <w:headerReference w:type="even" r:id="rId9"/>
      <w:headerReference w:type="default" r:id="rId10"/>
      <w:footerReference w:type="even" r:id="rId11"/>
      <w:footerReference w:type="default" r:id="rId12"/>
      <w:headerReference w:type="first" r:id="rId13"/>
      <w:footerReference w:type="first" r:id="rId14"/>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5C" w:rsidRDefault="00CD3A5C" w:rsidP="00A029DD">
      <w:pPr>
        <w:spacing w:after="0" w:line="240" w:lineRule="auto"/>
      </w:pPr>
      <w:r>
        <w:separator/>
      </w:r>
    </w:p>
  </w:endnote>
  <w:endnote w:type="continuationSeparator" w:id="0">
    <w:p w:rsidR="00CD3A5C" w:rsidRDefault="00CD3A5C" w:rsidP="00A0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DD" w:rsidRDefault="00A029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51526"/>
      <w:docPartObj>
        <w:docPartGallery w:val="Page Numbers (Bottom of Page)"/>
        <w:docPartUnique/>
      </w:docPartObj>
    </w:sdtPr>
    <w:sdtEndPr/>
    <w:sdtContent>
      <w:sdt>
        <w:sdtPr>
          <w:id w:val="860082579"/>
          <w:docPartObj>
            <w:docPartGallery w:val="Page Numbers (Top of Page)"/>
            <w:docPartUnique/>
          </w:docPartObj>
        </w:sdtPr>
        <w:sdtEndPr/>
        <w:sdtContent>
          <w:p w:rsidR="00A029DD" w:rsidRDefault="00A029D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323FD">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323FD">
              <w:rPr>
                <w:b/>
                <w:bCs/>
                <w:noProof/>
              </w:rPr>
              <w:t>10</w:t>
            </w:r>
            <w:r>
              <w:rPr>
                <w:b/>
                <w:bCs/>
                <w:sz w:val="24"/>
                <w:szCs w:val="24"/>
              </w:rPr>
              <w:fldChar w:fldCharType="end"/>
            </w:r>
          </w:p>
        </w:sdtContent>
      </w:sdt>
    </w:sdtContent>
  </w:sdt>
  <w:p w:rsidR="00A029DD" w:rsidRDefault="00A029D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DD" w:rsidRDefault="00A029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5C" w:rsidRDefault="00CD3A5C" w:rsidP="00A029DD">
      <w:pPr>
        <w:spacing w:after="0" w:line="240" w:lineRule="auto"/>
      </w:pPr>
      <w:r>
        <w:separator/>
      </w:r>
    </w:p>
  </w:footnote>
  <w:footnote w:type="continuationSeparator" w:id="0">
    <w:p w:rsidR="00CD3A5C" w:rsidRDefault="00CD3A5C" w:rsidP="00A02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DD" w:rsidRDefault="00A029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DD" w:rsidRDefault="00A029D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DD" w:rsidRDefault="00A029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283"/>
    <w:multiLevelType w:val="hybridMultilevel"/>
    <w:tmpl w:val="D7D46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40B19"/>
    <w:multiLevelType w:val="hybridMultilevel"/>
    <w:tmpl w:val="C254B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994D1A"/>
    <w:multiLevelType w:val="hybridMultilevel"/>
    <w:tmpl w:val="4BBA8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465A12"/>
    <w:multiLevelType w:val="hybridMultilevel"/>
    <w:tmpl w:val="45EC008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B1E28"/>
    <w:multiLevelType w:val="hybridMultilevel"/>
    <w:tmpl w:val="4B40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10519D"/>
    <w:multiLevelType w:val="hybridMultilevel"/>
    <w:tmpl w:val="9398C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E311E0"/>
    <w:multiLevelType w:val="hybridMultilevel"/>
    <w:tmpl w:val="FF46D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EC18C4"/>
    <w:multiLevelType w:val="hybridMultilevel"/>
    <w:tmpl w:val="BA747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EF51D7"/>
    <w:multiLevelType w:val="hybridMultilevel"/>
    <w:tmpl w:val="F21E2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FC2BEB"/>
    <w:multiLevelType w:val="hybridMultilevel"/>
    <w:tmpl w:val="02D06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2234A0"/>
    <w:multiLevelType w:val="hybridMultilevel"/>
    <w:tmpl w:val="3E6888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96760B"/>
    <w:multiLevelType w:val="hybridMultilevel"/>
    <w:tmpl w:val="99D2B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DF0308"/>
    <w:multiLevelType w:val="hybridMultilevel"/>
    <w:tmpl w:val="FC609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2C1A59"/>
    <w:multiLevelType w:val="hybridMultilevel"/>
    <w:tmpl w:val="05F4A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DD766B"/>
    <w:multiLevelType w:val="hybridMultilevel"/>
    <w:tmpl w:val="875A2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78671A"/>
    <w:multiLevelType w:val="hybridMultilevel"/>
    <w:tmpl w:val="43383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054A8E"/>
    <w:multiLevelType w:val="hybridMultilevel"/>
    <w:tmpl w:val="C56C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104C6B"/>
    <w:multiLevelType w:val="hybridMultilevel"/>
    <w:tmpl w:val="CC36B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CE020D"/>
    <w:multiLevelType w:val="hybridMultilevel"/>
    <w:tmpl w:val="D1A08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F51DBD"/>
    <w:multiLevelType w:val="hybridMultilevel"/>
    <w:tmpl w:val="49581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D62B17"/>
    <w:multiLevelType w:val="hybridMultilevel"/>
    <w:tmpl w:val="8A4E3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1512AB"/>
    <w:multiLevelType w:val="hybridMultilevel"/>
    <w:tmpl w:val="CF580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2E0117"/>
    <w:multiLevelType w:val="hybridMultilevel"/>
    <w:tmpl w:val="0A769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E67282"/>
    <w:multiLevelType w:val="hybridMultilevel"/>
    <w:tmpl w:val="70528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DD7AEE"/>
    <w:multiLevelType w:val="hybridMultilevel"/>
    <w:tmpl w:val="AFFC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7F488E"/>
    <w:multiLevelType w:val="hybridMultilevel"/>
    <w:tmpl w:val="64D49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9"/>
  </w:num>
  <w:num w:numId="5">
    <w:abstractNumId w:val="10"/>
  </w:num>
  <w:num w:numId="6">
    <w:abstractNumId w:val="3"/>
  </w:num>
  <w:num w:numId="7">
    <w:abstractNumId w:val="14"/>
  </w:num>
  <w:num w:numId="8">
    <w:abstractNumId w:val="2"/>
  </w:num>
  <w:num w:numId="9">
    <w:abstractNumId w:val="7"/>
  </w:num>
  <w:num w:numId="10">
    <w:abstractNumId w:val="9"/>
  </w:num>
  <w:num w:numId="11">
    <w:abstractNumId w:val="5"/>
  </w:num>
  <w:num w:numId="12">
    <w:abstractNumId w:val="13"/>
  </w:num>
  <w:num w:numId="13">
    <w:abstractNumId w:val="4"/>
  </w:num>
  <w:num w:numId="14">
    <w:abstractNumId w:val="1"/>
  </w:num>
  <w:num w:numId="15">
    <w:abstractNumId w:val="23"/>
  </w:num>
  <w:num w:numId="16">
    <w:abstractNumId w:val="0"/>
  </w:num>
  <w:num w:numId="17">
    <w:abstractNumId w:val="25"/>
  </w:num>
  <w:num w:numId="18">
    <w:abstractNumId w:val="8"/>
  </w:num>
  <w:num w:numId="19">
    <w:abstractNumId w:val="6"/>
  </w:num>
  <w:num w:numId="20">
    <w:abstractNumId w:val="24"/>
  </w:num>
  <w:num w:numId="21">
    <w:abstractNumId w:val="17"/>
  </w:num>
  <w:num w:numId="22">
    <w:abstractNumId w:val="20"/>
  </w:num>
  <w:num w:numId="23">
    <w:abstractNumId w:val="21"/>
  </w:num>
  <w:num w:numId="24">
    <w:abstractNumId w:val="11"/>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FB"/>
    <w:rsid w:val="0005080C"/>
    <w:rsid w:val="00080026"/>
    <w:rsid w:val="000A6221"/>
    <w:rsid w:val="001323FD"/>
    <w:rsid w:val="00172FED"/>
    <w:rsid w:val="001741E0"/>
    <w:rsid w:val="001F187D"/>
    <w:rsid w:val="003233C6"/>
    <w:rsid w:val="00351C4C"/>
    <w:rsid w:val="003B0C90"/>
    <w:rsid w:val="00411302"/>
    <w:rsid w:val="005635AC"/>
    <w:rsid w:val="00626064"/>
    <w:rsid w:val="00640295"/>
    <w:rsid w:val="00666842"/>
    <w:rsid w:val="006C25E1"/>
    <w:rsid w:val="007135FB"/>
    <w:rsid w:val="00804465"/>
    <w:rsid w:val="00974E72"/>
    <w:rsid w:val="00A029DD"/>
    <w:rsid w:val="00A170BD"/>
    <w:rsid w:val="00C56D0F"/>
    <w:rsid w:val="00CD3A5C"/>
    <w:rsid w:val="00D70D8A"/>
    <w:rsid w:val="00D86969"/>
    <w:rsid w:val="00D965F6"/>
    <w:rsid w:val="00DC6EC1"/>
    <w:rsid w:val="00F33B9A"/>
    <w:rsid w:val="00F4787F"/>
    <w:rsid w:val="00FA4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7F"/>
  </w:style>
  <w:style w:type="paragraph" w:styleId="Titre1">
    <w:name w:val="heading 1"/>
    <w:basedOn w:val="Normal"/>
    <w:next w:val="Normal"/>
    <w:link w:val="Titre1Car"/>
    <w:uiPriority w:val="9"/>
    <w:qFormat/>
    <w:rsid w:val="0071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3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4A8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A4A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5F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135FB"/>
    <w:rPr>
      <w:rFonts w:asciiTheme="majorHAnsi" w:eastAsiaTheme="majorEastAsia" w:hAnsiTheme="majorHAnsi" w:cstheme="majorBidi"/>
      <w:b/>
      <w:bCs/>
      <w:color w:val="4F81BD" w:themeColor="accent1"/>
      <w:sz w:val="26"/>
      <w:szCs w:val="26"/>
    </w:rPr>
  </w:style>
  <w:style w:type="character" w:styleId="Rfrenceple">
    <w:name w:val="Subtle Reference"/>
    <w:basedOn w:val="Policepardfaut"/>
    <w:uiPriority w:val="31"/>
    <w:qFormat/>
    <w:rsid w:val="003233C6"/>
    <w:rPr>
      <w:smallCaps/>
      <w:color w:val="C0504D" w:themeColor="accent2"/>
      <w:u w:val="single"/>
    </w:rPr>
  </w:style>
  <w:style w:type="character" w:styleId="Rfrenceintense">
    <w:name w:val="Intense Reference"/>
    <w:basedOn w:val="Policepardfaut"/>
    <w:uiPriority w:val="32"/>
    <w:qFormat/>
    <w:rsid w:val="00FA4A83"/>
    <w:rPr>
      <w:b/>
      <w:bCs/>
      <w:smallCaps/>
      <w:color w:val="C0504D" w:themeColor="accent2"/>
      <w:spacing w:val="5"/>
      <w:u w:val="single"/>
    </w:rPr>
  </w:style>
  <w:style w:type="paragraph" w:styleId="Citationintense">
    <w:name w:val="Intense Quote"/>
    <w:basedOn w:val="Normal"/>
    <w:next w:val="Normal"/>
    <w:link w:val="CitationintenseCar"/>
    <w:uiPriority w:val="30"/>
    <w:qFormat/>
    <w:rsid w:val="00FA4A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A4A83"/>
    <w:rPr>
      <w:b/>
      <w:bCs/>
      <w:i/>
      <w:iCs/>
      <w:color w:val="4F81BD" w:themeColor="accent1"/>
    </w:rPr>
  </w:style>
  <w:style w:type="character" w:styleId="Titredulivre">
    <w:name w:val="Book Title"/>
    <w:basedOn w:val="Policepardfaut"/>
    <w:uiPriority w:val="33"/>
    <w:qFormat/>
    <w:rsid w:val="00FA4A83"/>
    <w:rPr>
      <w:b/>
      <w:bCs/>
      <w:smallCaps/>
      <w:spacing w:val="5"/>
    </w:rPr>
  </w:style>
  <w:style w:type="character" w:customStyle="1" w:styleId="Titre3Car">
    <w:name w:val="Titre 3 Car"/>
    <w:basedOn w:val="Policepardfaut"/>
    <w:link w:val="Titre3"/>
    <w:uiPriority w:val="9"/>
    <w:rsid w:val="00FA4A8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A4A83"/>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F47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787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5080C"/>
    <w:pPr>
      <w:ind w:left="720"/>
      <w:contextualSpacing/>
    </w:pPr>
  </w:style>
  <w:style w:type="paragraph" w:styleId="En-tte">
    <w:name w:val="header"/>
    <w:basedOn w:val="Normal"/>
    <w:link w:val="En-tteCar"/>
    <w:uiPriority w:val="99"/>
    <w:unhideWhenUsed/>
    <w:rsid w:val="00A029DD"/>
    <w:pPr>
      <w:tabs>
        <w:tab w:val="center" w:pos="4536"/>
        <w:tab w:val="right" w:pos="9072"/>
      </w:tabs>
      <w:spacing w:after="0" w:line="240" w:lineRule="auto"/>
    </w:pPr>
  </w:style>
  <w:style w:type="character" w:customStyle="1" w:styleId="En-tteCar">
    <w:name w:val="En-tête Car"/>
    <w:basedOn w:val="Policepardfaut"/>
    <w:link w:val="En-tte"/>
    <w:uiPriority w:val="99"/>
    <w:rsid w:val="00A029DD"/>
  </w:style>
  <w:style w:type="paragraph" w:styleId="Pieddepage">
    <w:name w:val="footer"/>
    <w:basedOn w:val="Normal"/>
    <w:link w:val="PieddepageCar"/>
    <w:uiPriority w:val="99"/>
    <w:unhideWhenUsed/>
    <w:rsid w:val="00A029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2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7F"/>
  </w:style>
  <w:style w:type="paragraph" w:styleId="Titre1">
    <w:name w:val="heading 1"/>
    <w:basedOn w:val="Normal"/>
    <w:next w:val="Normal"/>
    <w:link w:val="Titre1Car"/>
    <w:uiPriority w:val="9"/>
    <w:qFormat/>
    <w:rsid w:val="00713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3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4A8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A4A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5F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135FB"/>
    <w:rPr>
      <w:rFonts w:asciiTheme="majorHAnsi" w:eastAsiaTheme="majorEastAsia" w:hAnsiTheme="majorHAnsi" w:cstheme="majorBidi"/>
      <w:b/>
      <w:bCs/>
      <w:color w:val="4F81BD" w:themeColor="accent1"/>
      <w:sz w:val="26"/>
      <w:szCs w:val="26"/>
    </w:rPr>
  </w:style>
  <w:style w:type="character" w:styleId="Rfrenceple">
    <w:name w:val="Subtle Reference"/>
    <w:basedOn w:val="Policepardfaut"/>
    <w:uiPriority w:val="31"/>
    <w:qFormat/>
    <w:rsid w:val="003233C6"/>
    <w:rPr>
      <w:smallCaps/>
      <w:color w:val="C0504D" w:themeColor="accent2"/>
      <w:u w:val="single"/>
    </w:rPr>
  </w:style>
  <w:style w:type="character" w:styleId="Rfrenceintense">
    <w:name w:val="Intense Reference"/>
    <w:basedOn w:val="Policepardfaut"/>
    <w:uiPriority w:val="32"/>
    <w:qFormat/>
    <w:rsid w:val="00FA4A83"/>
    <w:rPr>
      <w:b/>
      <w:bCs/>
      <w:smallCaps/>
      <w:color w:val="C0504D" w:themeColor="accent2"/>
      <w:spacing w:val="5"/>
      <w:u w:val="single"/>
    </w:rPr>
  </w:style>
  <w:style w:type="paragraph" w:styleId="Citationintense">
    <w:name w:val="Intense Quote"/>
    <w:basedOn w:val="Normal"/>
    <w:next w:val="Normal"/>
    <w:link w:val="CitationintenseCar"/>
    <w:uiPriority w:val="30"/>
    <w:qFormat/>
    <w:rsid w:val="00FA4A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A4A83"/>
    <w:rPr>
      <w:b/>
      <w:bCs/>
      <w:i/>
      <w:iCs/>
      <w:color w:val="4F81BD" w:themeColor="accent1"/>
    </w:rPr>
  </w:style>
  <w:style w:type="character" w:styleId="Titredulivre">
    <w:name w:val="Book Title"/>
    <w:basedOn w:val="Policepardfaut"/>
    <w:uiPriority w:val="33"/>
    <w:qFormat/>
    <w:rsid w:val="00FA4A83"/>
    <w:rPr>
      <w:b/>
      <w:bCs/>
      <w:smallCaps/>
      <w:spacing w:val="5"/>
    </w:rPr>
  </w:style>
  <w:style w:type="character" w:customStyle="1" w:styleId="Titre3Car">
    <w:name w:val="Titre 3 Car"/>
    <w:basedOn w:val="Policepardfaut"/>
    <w:link w:val="Titre3"/>
    <w:uiPriority w:val="9"/>
    <w:rsid w:val="00FA4A8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A4A83"/>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F47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787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5080C"/>
    <w:pPr>
      <w:ind w:left="720"/>
      <w:contextualSpacing/>
    </w:pPr>
  </w:style>
  <w:style w:type="paragraph" w:styleId="En-tte">
    <w:name w:val="header"/>
    <w:basedOn w:val="Normal"/>
    <w:link w:val="En-tteCar"/>
    <w:uiPriority w:val="99"/>
    <w:unhideWhenUsed/>
    <w:rsid w:val="00A029DD"/>
    <w:pPr>
      <w:tabs>
        <w:tab w:val="center" w:pos="4536"/>
        <w:tab w:val="right" w:pos="9072"/>
      </w:tabs>
      <w:spacing w:after="0" w:line="240" w:lineRule="auto"/>
    </w:pPr>
  </w:style>
  <w:style w:type="character" w:customStyle="1" w:styleId="En-tteCar">
    <w:name w:val="En-tête Car"/>
    <w:basedOn w:val="Policepardfaut"/>
    <w:link w:val="En-tte"/>
    <w:uiPriority w:val="99"/>
    <w:rsid w:val="00A029DD"/>
  </w:style>
  <w:style w:type="paragraph" w:styleId="Pieddepage">
    <w:name w:val="footer"/>
    <w:basedOn w:val="Normal"/>
    <w:link w:val="PieddepageCar"/>
    <w:uiPriority w:val="99"/>
    <w:unhideWhenUsed/>
    <w:rsid w:val="00A029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68F62D-A1E8-4A39-935E-A5190E29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2133</Words>
  <Characters>11737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8</cp:revision>
  <cp:lastPrinted>2017-11-30T01:09:00Z</cp:lastPrinted>
  <dcterms:created xsi:type="dcterms:W3CDTF">2017-11-30T00:42:00Z</dcterms:created>
  <dcterms:modified xsi:type="dcterms:W3CDTF">2017-12-05T22:55:00Z</dcterms:modified>
</cp:coreProperties>
</file>